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2D6E" w14:textId="77777777" w:rsidR="00FD7BA6" w:rsidRDefault="00632794" w:rsidP="00632794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AC9D60E" wp14:editId="1C25A0AB">
            <wp:extent cx="5868905" cy="7385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πανεκ 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674" cy="7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4BC11" w14:textId="77777777" w:rsidR="00FD7BA6" w:rsidRDefault="00FD7BA6">
      <w:pPr>
        <w:pStyle w:val="BodyText"/>
        <w:spacing w:before="1"/>
        <w:rPr>
          <w:sz w:val="19"/>
        </w:rPr>
      </w:pPr>
    </w:p>
    <w:p w14:paraId="372F8941" w14:textId="77777777" w:rsidR="00FD7BA6" w:rsidRDefault="002A1F96">
      <w:pPr>
        <w:spacing w:before="91"/>
        <w:ind w:left="1259" w:right="1318"/>
        <w:jc w:val="center"/>
        <w:rPr>
          <w:b/>
        </w:rPr>
      </w:pPr>
      <w:r>
        <w:rPr>
          <w:b/>
        </w:rPr>
        <w:t>ΤΜΗΜΑ ΘΕΑΤΡΟΥ, ΑΠΘ</w:t>
      </w:r>
    </w:p>
    <w:p w14:paraId="35B15B7B" w14:textId="77777777" w:rsidR="00FD7BA6" w:rsidRPr="00981983" w:rsidRDefault="002A1F96" w:rsidP="00981983">
      <w:pPr>
        <w:spacing w:before="17"/>
        <w:ind w:left="1264" w:right="1318"/>
        <w:jc w:val="center"/>
        <w:rPr>
          <w:b/>
          <w:i/>
        </w:rPr>
      </w:pPr>
      <w:r>
        <w:rPr>
          <w:b/>
          <w:i/>
        </w:rPr>
        <w:t>ΑΙΤΗΣΗ ΣΥΜΜΕΤΟΧΗΣ ΣΤΟ</w:t>
      </w:r>
      <w:r w:rsidR="00632794">
        <w:rPr>
          <w:b/>
          <w:i/>
        </w:rPr>
        <w:t xml:space="preserve"> ΠΡΟΓΡΑΜΜΑ ΠΡΑΚΤΙΚΗΣ ΑΣΚΗΣΗΣ 20</w:t>
      </w:r>
      <w:r w:rsidR="00632794" w:rsidRPr="00632794">
        <w:rPr>
          <w:b/>
          <w:i/>
        </w:rPr>
        <w:t>20</w:t>
      </w:r>
      <w:r w:rsidR="00632794">
        <w:rPr>
          <w:b/>
          <w:i/>
        </w:rPr>
        <w:t>-21</w:t>
      </w:r>
    </w:p>
    <w:p w14:paraId="700F417E" w14:textId="77777777" w:rsidR="00FD7BA6" w:rsidRDefault="00981983">
      <w:pPr>
        <w:spacing w:line="242" w:lineRule="auto"/>
        <w:ind w:left="2126" w:right="2177"/>
        <w:jc w:val="center"/>
        <w:rPr>
          <w:b/>
          <w:i/>
        </w:rPr>
      </w:pPr>
      <w:r>
        <w:rPr>
          <w:b/>
          <w:i/>
        </w:rPr>
        <w:t>Επιστημονικά Υπεύθυνη</w:t>
      </w:r>
      <w:r w:rsidR="002A1F96">
        <w:rPr>
          <w:b/>
          <w:i/>
        </w:rPr>
        <w:t xml:space="preserve">: </w:t>
      </w:r>
      <w:r w:rsidR="00632794">
        <w:rPr>
          <w:b/>
          <w:i/>
        </w:rPr>
        <w:t xml:space="preserve">Ελένη Παπάζογλου </w:t>
      </w:r>
    </w:p>
    <w:p w14:paraId="14506760" w14:textId="77777777" w:rsidR="00FD7BA6" w:rsidRDefault="00FD7BA6">
      <w:pPr>
        <w:pStyle w:val="BodyText"/>
        <w:rPr>
          <w:b/>
          <w:i/>
          <w:sz w:val="20"/>
        </w:rPr>
      </w:pPr>
    </w:p>
    <w:p w14:paraId="6B9A973A" w14:textId="77777777" w:rsidR="00FD7BA6" w:rsidRDefault="00981983">
      <w:pPr>
        <w:pStyle w:val="BodyText"/>
        <w:spacing w:before="2"/>
        <w:rPr>
          <w:b/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9181D5" wp14:editId="6B2EADAE">
                <wp:simplePos x="0" y="0"/>
                <wp:positionH relativeFrom="page">
                  <wp:posOffset>922655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8C0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65pt,8.8pt" to="54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" strokeweight="2pt">
                <w10:wrap type="topAndBottom" anchorx="page"/>
              </v:line>
            </w:pict>
          </mc:Fallback>
        </mc:AlternateContent>
      </w:r>
    </w:p>
    <w:p w14:paraId="24A8859B" w14:textId="77777777" w:rsidR="00FD7BA6" w:rsidRDefault="00FD7BA6">
      <w:pPr>
        <w:pStyle w:val="BodyText"/>
        <w:spacing w:before="7"/>
        <w:rPr>
          <w:b/>
          <w:i/>
          <w:sz w:val="26"/>
        </w:rPr>
      </w:pPr>
    </w:p>
    <w:p w14:paraId="701A56C2" w14:textId="77777777" w:rsidR="00FD7BA6" w:rsidRPr="00AB684C" w:rsidRDefault="002A1F96" w:rsidP="0057451E">
      <w:pPr>
        <w:pStyle w:val="Heading1"/>
        <w:tabs>
          <w:tab w:val="left" w:pos="1625"/>
          <w:tab w:val="left" w:pos="5642"/>
          <w:tab w:val="left" w:pos="6082"/>
          <w:tab w:val="left" w:pos="7328"/>
          <w:tab w:val="left" w:pos="10143"/>
        </w:tabs>
        <w:spacing w:before="0" w:line="360" w:lineRule="auto"/>
        <w:rPr>
          <w:b w:val="0"/>
          <w:i w:val="0"/>
        </w:rPr>
        <w:sectPr w:rsidR="00FD7BA6" w:rsidRPr="00AB684C">
          <w:type w:val="continuous"/>
          <w:pgSz w:w="11910" w:h="16840"/>
          <w:pgMar w:top="800" w:right="520" w:bottom="280" w:left="1140" w:header="720" w:footer="720" w:gutter="0"/>
          <w:cols w:space="720"/>
        </w:sectPr>
      </w:pPr>
      <w:r>
        <w:t>Επώνυμο: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Όνομα:</w:t>
      </w:r>
      <w:r w:rsidRPr="00AB684C">
        <w:rPr>
          <w:i w:val="0"/>
          <w:u w:val="single"/>
        </w:rPr>
        <w:t xml:space="preserve"> </w:t>
      </w:r>
      <w:r w:rsidRPr="00AB684C">
        <w:rPr>
          <w:i w:val="0"/>
          <w:u w:val="single"/>
        </w:rPr>
        <w:tab/>
      </w:r>
      <w:r w:rsidR="00AB684C">
        <w:rPr>
          <w:i w:val="0"/>
          <w:u w:val="single"/>
        </w:rPr>
        <w:t>_____________________</w:t>
      </w:r>
    </w:p>
    <w:p w14:paraId="3D7F4D4F" w14:textId="77777777" w:rsidR="00FD7BA6" w:rsidRPr="00AB684C" w:rsidRDefault="002A1F96" w:rsidP="0057451E">
      <w:pPr>
        <w:tabs>
          <w:tab w:val="left" w:pos="2095"/>
        </w:tabs>
        <w:spacing w:line="360" w:lineRule="auto"/>
        <w:ind w:left="105"/>
        <w:rPr>
          <w:b/>
          <w:sz w:val="24"/>
        </w:rPr>
      </w:pPr>
      <w:r w:rsidRPr="00AB684C">
        <w:rPr>
          <w:b/>
          <w:i/>
          <w:sz w:val="24"/>
        </w:rPr>
        <w:t>ΑΕΜ:</w:t>
      </w:r>
      <w:r w:rsidRPr="00AB684C">
        <w:rPr>
          <w:b/>
          <w:sz w:val="24"/>
          <w:u w:val="single"/>
        </w:rPr>
        <w:t xml:space="preserve"> </w:t>
      </w:r>
      <w:r w:rsidRPr="00AB684C">
        <w:rPr>
          <w:b/>
          <w:sz w:val="24"/>
          <w:u w:val="single"/>
        </w:rPr>
        <w:tab/>
      </w:r>
    </w:p>
    <w:p w14:paraId="57C59ADA" w14:textId="77777777" w:rsidR="00AB684C" w:rsidRPr="00AB684C" w:rsidRDefault="00AB684C" w:rsidP="0057451E">
      <w:pPr>
        <w:pStyle w:val="Heading1"/>
        <w:tabs>
          <w:tab w:val="left" w:pos="2785"/>
        </w:tabs>
        <w:spacing w:before="0" w:line="360" w:lineRule="auto"/>
        <w:rPr>
          <w:b w:val="0"/>
        </w:rPr>
      </w:pPr>
    </w:p>
    <w:p w14:paraId="52D27E27" w14:textId="77777777" w:rsidR="00FD7BA6" w:rsidRPr="00AB684C" w:rsidRDefault="002A1F96" w:rsidP="0057451E">
      <w:pPr>
        <w:pStyle w:val="Heading1"/>
        <w:tabs>
          <w:tab w:val="left" w:pos="2785"/>
        </w:tabs>
        <w:spacing w:before="0" w:line="360" w:lineRule="auto"/>
        <w:rPr>
          <w:i w:val="0"/>
        </w:rPr>
      </w:pPr>
      <w:r>
        <w:t>Κινητό</w:t>
      </w:r>
      <w:r w:rsidRPr="00AB684C">
        <w:t xml:space="preserve">: </w:t>
      </w:r>
      <w:r w:rsidRPr="00AB684C">
        <w:rPr>
          <w:i w:val="0"/>
          <w:u w:val="single"/>
        </w:rPr>
        <w:t xml:space="preserve"> </w:t>
      </w:r>
      <w:r w:rsidRPr="00AB684C">
        <w:rPr>
          <w:i w:val="0"/>
          <w:u w:val="single"/>
        </w:rPr>
        <w:tab/>
      </w:r>
    </w:p>
    <w:p w14:paraId="703E79A7" w14:textId="77777777" w:rsidR="00FD7BA6" w:rsidRPr="00AB684C" w:rsidRDefault="002A1F96" w:rsidP="0057451E">
      <w:pPr>
        <w:tabs>
          <w:tab w:val="left" w:pos="3980"/>
        </w:tabs>
        <w:spacing w:line="360" w:lineRule="auto"/>
        <w:ind w:left="105"/>
        <w:rPr>
          <w:b/>
          <w:i/>
          <w:sz w:val="24"/>
        </w:rPr>
        <w:sectPr w:rsidR="00FD7BA6" w:rsidRPr="00AB684C">
          <w:type w:val="continuous"/>
          <w:pgSz w:w="11910" w:h="16840"/>
          <w:pgMar w:top="800" w:right="520" w:bottom="280" w:left="1140" w:header="720" w:footer="720" w:gutter="0"/>
          <w:cols w:num="2" w:space="720" w:equalWidth="0">
            <w:col w:w="2826" w:space="55"/>
            <w:col w:w="7369"/>
          </w:cols>
        </w:sectPr>
      </w:pPr>
      <w:r w:rsidRPr="00AB684C">
        <w:rPr>
          <w:b/>
        </w:rPr>
        <w:br w:type="column"/>
      </w:r>
      <w:r>
        <w:rPr>
          <w:b/>
          <w:i/>
          <w:sz w:val="24"/>
        </w:rPr>
        <w:t xml:space="preserve">E-mail: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 w:rsidR="00AB684C">
        <w:rPr>
          <w:b/>
          <w:i/>
          <w:sz w:val="24"/>
          <w:u w:val="single"/>
        </w:rPr>
        <w:t xml:space="preserve">                                </w:t>
      </w:r>
      <w:r w:rsidR="00AB684C" w:rsidRPr="00AB684C">
        <w:rPr>
          <w:b/>
          <w:sz w:val="24"/>
        </w:rPr>
        <w:t xml:space="preserve">(ΠΡΟΣΟΧΗ: </w:t>
      </w:r>
      <w:r w:rsidR="00AB684C" w:rsidRPr="00AB684C">
        <w:rPr>
          <w:sz w:val="24"/>
        </w:rPr>
        <w:t xml:space="preserve">συμπληρώστε </w:t>
      </w:r>
      <w:r w:rsidR="00AB684C" w:rsidRPr="00AB684C">
        <w:rPr>
          <w:b/>
          <w:sz w:val="24"/>
        </w:rPr>
        <w:t>καθαρά</w:t>
      </w:r>
      <w:r w:rsidR="00AB684C" w:rsidRPr="00AB684C">
        <w:rPr>
          <w:sz w:val="24"/>
        </w:rPr>
        <w:t xml:space="preserve"> το μαί</w:t>
      </w:r>
      <w:r w:rsidR="00AB684C">
        <w:rPr>
          <w:sz w:val="24"/>
        </w:rPr>
        <w:t>ηλ που χρησιμοποιείτε συχνότερα</w:t>
      </w:r>
    </w:p>
    <w:p w14:paraId="27CDF38E" w14:textId="77777777" w:rsidR="00FD7BA6" w:rsidRPr="00AB684C" w:rsidRDefault="00AB684C" w:rsidP="0057451E">
      <w:pPr>
        <w:tabs>
          <w:tab w:val="left" w:pos="3176"/>
        </w:tabs>
        <w:spacing w:line="360" w:lineRule="auto"/>
        <w:rPr>
          <w:b/>
          <w:i/>
          <w:sz w:val="24"/>
        </w:rPr>
      </w:pPr>
      <w:r w:rsidRPr="00AB684C">
        <w:rPr>
          <w:b/>
          <w:i/>
          <w:sz w:val="24"/>
        </w:rPr>
        <w:t xml:space="preserve">  </w:t>
      </w:r>
      <w:r w:rsidR="002A1F96" w:rsidRPr="00AB684C">
        <w:rPr>
          <w:b/>
          <w:i/>
          <w:sz w:val="24"/>
        </w:rPr>
        <w:t>Εξάμηνο</w:t>
      </w:r>
      <w:r w:rsidR="002A1F96" w:rsidRPr="00AB684C">
        <w:rPr>
          <w:b/>
          <w:i/>
          <w:spacing w:val="-5"/>
          <w:sz w:val="24"/>
        </w:rPr>
        <w:t xml:space="preserve"> </w:t>
      </w:r>
      <w:r w:rsidR="002A1F96" w:rsidRPr="00AB684C">
        <w:rPr>
          <w:b/>
          <w:i/>
          <w:sz w:val="24"/>
        </w:rPr>
        <w:t>σπουδών:</w:t>
      </w:r>
      <w:r w:rsidR="002A1F96" w:rsidRPr="00AB684C">
        <w:rPr>
          <w:b/>
          <w:i/>
          <w:sz w:val="24"/>
          <w:u w:val="single"/>
        </w:rPr>
        <w:t xml:space="preserve"> </w:t>
      </w:r>
      <w:r w:rsidR="002A1F96" w:rsidRPr="00AB684C">
        <w:rPr>
          <w:b/>
          <w:i/>
          <w:sz w:val="24"/>
          <w:u w:val="single"/>
        </w:rPr>
        <w:tab/>
      </w:r>
    </w:p>
    <w:p w14:paraId="23055A0A" w14:textId="77777777" w:rsidR="00FD7BA6" w:rsidRPr="00AB684C" w:rsidRDefault="002A1F96" w:rsidP="0057451E">
      <w:pPr>
        <w:tabs>
          <w:tab w:val="left" w:pos="7689"/>
        </w:tabs>
        <w:spacing w:line="360" w:lineRule="auto"/>
        <w:ind w:left="105"/>
        <w:rPr>
          <w:b/>
          <w:sz w:val="24"/>
        </w:rPr>
      </w:pPr>
      <w:r w:rsidRPr="00AB684C">
        <w:rPr>
          <w:b/>
          <w:i/>
          <w:sz w:val="24"/>
        </w:rPr>
        <w:t>Αριθμός επιτυχώς περαιωμένων</w:t>
      </w:r>
      <w:r w:rsidRPr="00AB684C">
        <w:rPr>
          <w:b/>
          <w:i/>
          <w:spacing w:val="-11"/>
          <w:sz w:val="24"/>
        </w:rPr>
        <w:t xml:space="preserve"> </w:t>
      </w:r>
      <w:r w:rsidRPr="00AB684C">
        <w:rPr>
          <w:b/>
          <w:i/>
          <w:sz w:val="24"/>
        </w:rPr>
        <w:t xml:space="preserve">μαθημάτων:  </w:t>
      </w:r>
      <w:r w:rsidRPr="00AB684C">
        <w:rPr>
          <w:b/>
          <w:sz w:val="24"/>
          <w:u w:val="single"/>
        </w:rPr>
        <w:t xml:space="preserve"> </w:t>
      </w:r>
      <w:r w:rsidRPr="00AB684C">
        <w:rPr>
          <w:b/>
          <w:sz w:val="24"/>
          <w:u w:val="single"/>
        </w:rPr>
        <w:tab/>
      </w:r>
    </w:p>
    <w:p w14:paraId="1F5C081A" w14:textId="77777777" w:rsidR="00FD7BA6" w:rsidRPr="00AB684C" w:rsidRDefault="002A1F96" w:rsidP="0057451E">
      <w:pPr>
        <w:tabs>
          <w:tab w:val="left" w:pos="3494"/>
        </w:tabs>
        <w:spacing w:line="360" w:lineRule="auto"/>
        <w:ind w:left="105"/>
        <w:rPr>
          <w:b/>
          <w:sz w:val="24"/>
        </w:rPr>
      </w:pPr>
      <w:r w:rsidRPr="00AB684C">
        <w:rPr>
          <w:b/>
          <w:i/>
          <w:sz w:val="24"/>
        </w:rPr>
        <w:t>Μ.Ο.</w:t>
      </w:r>
      <w:r w:rsidRPr="00AB684C">
        <w:rPr>
          <w:b/>
          <w:i/>
          <w:spacing w:val="-2"/>
          <w:sz w:val="24"/>
        </w:rPr>
        <w:t xml:space="preserve"> </w:t>
      </w:r>
      <w:r w:rsidRPr="00AB684C">
        <w:rPr>
          <w:b/>
          <w:i/>
          <w:sz w:val="24"/>
        </w:rPr>
        <w:t xml:space="preserve">Βαθμολογίας: </w:t>
      </w:r>
      <w:r w:rsidRPr="00AB684C">
        <w:rPr>
          <w:b/>
          <w:sz w:val="24"/>
          <w:u w:val="single"/>
        </w:rPr>
        <w:t xml:space="preserve"> </w:t>
      </w:r>
      <w:r w:rsidRPr="00AB684C">
        <w:rPr>
          <w:b/>
          <w:sz w:val="24"/>
          <w:u w:val="single"/>
        </w:rPr>
        <w:tab/>
      </w:r>
    </w:p>
    <w:p w14:paraId="28AF9873" w14:textId="77777777" w:rsidR="00FD7BA6" w:rsidRPr="00AB684C" w:rsidRDefault="002A1F96" w:rsidP="0057451E">
      <w:pPr>
        <w:tabs>
          <w:tab w:val="left" w:pos="5967"/>
        </w:tabs>
        <w:spacing w:line="360" w:lineRule="auto"/>
        <w:ind w:left="105"/>
        <w:rPr>
          <w:sz w:val="20"/>
          <w:szCs w:val="20"/>
        </w:rPr>
      </w:pPr>
      <w:r w:rsidRPr="00AB684C">
        <w:rPr>
          <w:b/>
          <w:i/>
          <w:sz w:val="24"/>
        </w:rPr>
        <w:t>Μ.Ο. Βαθμολογίας μαθημάτων</w:t>
      </w:r>
      <w:r w:rsidRPr="00AB684C">
        <w:rPr>
          <w:b/>
          <w:i/>
          <w:spacing w:val="-18"/>
          <w:sz w:val="24"/>
        </w:rPr>
        <w:t xml:space="preserve"> </w:t>
      </w:r>
      <w:r w:rsidRPr="00AB684C">
        <w:rPr>
          <w:b/>
          <w:i/>
          <w:sz w:val="24"/>
        </w:rPr>
        <w:t>κατεύθυνσης:</w:t>
      </w:r>
      <w:r w:rsidRPr="00AB684C">
        <w:rPr>
          <w:b/>
          <w:i/>
          <w:spacing w:val="5"/>
          <w:sz w:val="24"/>
        </w:rPr>
        <w:t xml:space="preserve"> </w:t>
      </w:r>
      <w:r w:rsidRPr="00AB684C">
        <w:rPr>
          <w:b/>
          <w:sz w:val="24"/>
          <w:u w:val="single"/>
        </w:rPr>
        <w:t xml:space="preserve"> </w:t>
      </w:r>
      <w:r w:rsidRPr="00AB684C">
        <w:rPr>
          <w:b/>
          <w:sz w:val="24"/>
          <w:u w:val="single"/>
        </w:rPr>
        <w:tab/>
      </w:r>
      <w:r w:rsidR="00632794" w:rsidRPr="00AB684C">
        <w:rPr>
          <w:sz w:val="20"/>
          <w:szCs w:val="20"/>
        </w:rPr>
        <w:t>(Στην περίπτωση θεατροπαιδαγωγικής πρακτικής, σημειώστε τους βαθμούς των θεατροπαιδαγωγικών μαθημάτων)</w:t>
      </w:r>
    </w:p>
    <w:p w14:paraId="737846CC" w14:textId="77777777" w:rsidR="00FD7BA6" w:rsidRDefault="00FD7BA6" w:rsidP="00AB684C">
      <w:pPr>
        <w:pStyle w:val="BodyText"/>
        <w:rPr>
          <w:sz w:val="20"/>
        </w:rPr>
      </w:pPr>
    </w:p>
    <w:p w14:paraId="6840E3D6" w14:textId="77777777" w:rsidR="00FD7BA6" w:rsidRPr="00632794" w:rsidRDefault="00632794">
      <w:pPr>
        <w:pStyle w:val="BodyText"/>
        <w:spacing w:before="4"/>
        <w:rPr>
          <w:b/>
        </w:rPr>
      </w:pPr>
      <w:r w:rsidRPr="007D437A">
        <w:rPr>
          <w:b/>
        </w:rPr>
        <w:t xml:space="preserve">  </w:t>
      </w:r>
      <w:r w:rsidRPr="00632794">
        <w:rPr>
          <w:b/>
        </w:rPr>
        <w:t>ΤΟ ΜΑΘΗΜΑ ΤΗΣ ΠΡΑΚΤΙΚΗΣ ΑΣΚΗΣΗΣ</w:t>
      </w:r>
    </w:p>
    <w:p w14:paraId="1C717FF5" w14:textId="77777777" w:rsidR="00632794" w:rsidRDefault="00632794">
      <w:pPr>
        <w:pStyle w:val="BodyText"/>
        <w:spacing w:before="4"/>
        <w:rPr>
          <w:sz w:val="20"/>
        </w:rPr>
      </w:pPr>
    </w:p>
    <w:p w14:paraId="49468D1B" w14:textId="77777777" w:rsidR="00632794" w:rsidRDefault="00632794">
      <w:pPr>
        <w:pStyle w:val="BodyText"/>
        <w:spacing w:before="4"/>
        <w:rPr>
          <w:b/>
        </w:rPr>
      </w:pPr>
      <w:r w:rsidRPr="00632794">
        <w:t xml:space="preserve">  Η Πρακτική άσκηση πιστώνεται ως </w:t>
      </w:r>
      <w:r w:rsidRPr="00632794">
        <w:rPr>
          <w:b/>
        </w:rPr>
        <w:t>επιλεγμένο μάθημα</w:t>
      </w:r>
      <w:r w:rsidRPr="00632794">
        <w:t xml:space="preserve"> (ΔΠ0402) και αντιστοιχεί σε </w:t>
      </w:r>
      <w:r w:rsidRPr="00632794">
        <w:rPr>
          <w:b/>
        </w:rPr>
        <w:t xml:space="preserve">4,5 </w:t>
      </w:r>
      <w:r w:rsidRPr="00632794">
        <w:rPr>
          <w:b/>
          <w:lang w:val="en-US"/>
        </w:rPr>
        <w:t>ECTS</w:t>
      </w:r>
      <w:r w:rsidRPr="00632794">
        <w:rPr>
          <w:b/>
        </w:rPr>
        <w:t>.</w:t>
      </w:r>
    </w:p>
    <w:p w14:paraId="32A01A01" w14:textId="77777777" w:rsidR="00632794" w:rsidRPr="00632794" w:rsidRDefault="00632794">
      <w:pPr>
        <w:pStyle w:val="BodyText"/>
        <w:spacing w:before="4"/>
        <w:rPr>
          <w:b/>
        </w:rPr>
      </w:pPr>
    </w:p>
    <w:p w14:paraId="43125FFF" w14:textId="77777777" w:rsidR="00FD7BA6" w:rsidRPr="00632794" w:rsidRDefault="002A1F96" w:rsidP="00632794">
      <w:pPr>
        <w:pStyle w:val="BodyText"/>
        <w:spacing w:before="90" w:line="360" w:lineRule="auto"/>
        <w:ind w:left="105" w:right="164"/>
        <w:jc w:val="both"/>
      </w:pPr>
      <w:r>
        <w:rPr>
          <w:b/>
        </w:rPr>
        <w:t xml:space="preserve">ΓΝΩΣΤΙΚΑ ΑΝΤΙΚΕΙΜΕΝΑ </w:t>
      </w:r>
      <w:r>
        <w:t>(σημειώστε στο κουτάκι με αριθμό τη σειρά προτίμησής σας: 1 για την πρώτη προτίμηση, 2 για την επόμενη</w:t>
      </w:r>
      <w:r>
        <w:rPr>
          <w:spacing w:val="-3"/>
        </w:rPr>
        <w:t xml:space="preserve"> </w:t>
      </w:r>
      <w:r>
        <w:t>κλπ</w:t>
      </w:r>
      <w:r w:rsidR="00632794" w:rsidRPr="00632794">
        <w:t xml:space="preserve">. </w:t>
      </w:r>
      <w:r w:rsidR="00632794">
        <w:t>Επιλέξτε μόνον όσα σας ενδιαφέρουν πραγματικά)</w:t>
      </w:r>
    </w:p>
    <w:p w14:paraId="32F985FD" w14:textId="77777777" w:rsidR="00FD7BA6" w:rsidRDefault="002A1F96">
      <w:pPr>
        <w:pStyle w:val="ListParagraph"/>
        <w:numPr>
          <w:ilvl w:val="0"/>
          <w:numId w:val="2"/>
        </w:numPr>
        <w:tabs>
          <w:tab w:val="left" w:pos="416"/>
        </w:tabs>
        <w:ind w:left="415" w:hanging="311"/>
        <w:rPr>
          <w:rFonts w:ascii="Wingdings 2" w:hAnsi="Wingdings 2"/>
          <w:sz w:val="28"/>
        </w:rPr>
      </w:pPr>
      <w:r>
        <w:rPr>
          <w:sz w:val="24"/>
        </w:rPr>
        <w:t>Θεατρολογία – Μεθοδολογία της</w:t>
      </w:r>
      <w:r>
        <w:rPr>
          <w:spacing w:val="-19"/>
          <w:sz w:val="24"/>
        </w:rPr>
        <w:t xml:space="preserve"> </w:t>
      </w:r>
      <w:r>
        <w:rPr>
          <w:sz w:val="24"/>
        </w:rPr>
        <w:t>έρευνας</w:t>
      </w:r>
    </w:p>
    <w:p w14:paraId="29961846" w14:textId="77777777" w:rsidR="00FD7BA6" w:rsidRDefault="002A1F96">
      <w:pPr>
        <w:pStyle w:val="ListParagraph"/>
        <w:numPr>
          <w:ilvl w:val="0"/>
          <w:numId w:val="2"/>
        </w:numPr>
        <w:tabs>
          <w:tab w:val="left" w:pos="416"/>
        </w:tabs>
        <w:spacing w:before="151"/>
        <w:ind w:left="415" w:hanging="311"/>
        <w:rPr>
          <w:rFonts w:ascii="Wingdings 2" w:hAnsi="Wingdings 2"/>
          <w:sz w:val="28"/>
        </w:rPr>
      </w:pPr>
      <w:r>
        <w:rPr>
          <w:sz w:val="24"/>
        </w:rPr>
        <w:t>Σκηνογραφία</w:t>
      </w:r>
    </w:p>
    <w:p w14:paraId="7E2DF557" w14:textId="77777777" w:rsidR="00FD7BA6" w:rsidRDefault="002A1F96">
      <w:pPr>
        <w:pStyle w:val="ListParagraph"/>
        <w:numPr>
          <w:ilvl w:val="0"/>
          <w:numId w:val="2"/>
        </w:numPr>
        <w:tabs>
          <w:tab w:val="left" w:pos="416"/>
        </w:tabs>
        <w:spacing w:before="145"/>
        <w:ind w:left="415" w:hanging="311"/>
        <w:rPr>
          <w:rFonts w:ascii="Wingdings 2" w:hAnsi="Wingdings 2"/>
          <w:sz w:val="28"/>
        </w:rPr>
      </w:pPr>
      <w:r>
        <w:rPr>
          <w:sz w:val="24"/>
        </w:rPr>
        <w:t>Σκηνοθεσία</w:t>
      </w:r>
    </w:p>
    <w:p w14:paraId="442A087C" w14:textId="77777777" w:rsidR="00FD7BA6" w:rsidRDefault="002A1F96">
      <w:pPr>
        <w:pStyle w:val="ListParagraph"/>
        <w:numPr>
          <w:ilvl w:val="0"/>
          <w:numId w:val="2"/>
        </w:numPr>
        <w:tabs>
          <w:tab w:val="left" w:pos="426"/>
        </w:tabs>
        <w:spacing w:before="149"/>
        <w:ind w:left="425" w:hanging="321"/>
        <w:rPr>
          <w:rFonts w:ascii="Wingdings 2" w:hAnsi="Wingdings 2"/>
          <w:sz w:val="28"/>
        </w:rPr>
      </w:pPr>
      <w:r>
        <w:rPr>
          <w:sz w:val="24"/>
        </w:rPr>
        <w:t>Φωτισμοί</w:t>
      </w:r>
    </w:p>
    <w:p w14:paraId="1B945CE2" w14:textId="77777777" w:rsidR="00FD7BA6" w:rsidRDefault="002A1F96">
      <w:pPr>
        <w:pStyle w:val="ListParagraph"/>
        <w:numPr>
          <w:ilvl w:val="0"/>
          <w:numId w:val="2"/>
        </w:numPr>
        <w:tabs>
          <w:tab w:val="left" w:pos="426"/>
        </w:tabs>
        <w:spacing w:before="150"/>
        <w:ind w:left="425" w:hanging="321"/>
        <w:rPr>
          <w:rFonts w:ascii="Wingdings 2" w:hAnsi="Wingdings 2"/>
          <w:sz w:val="28"/>
        </w:rPr>
      </w:pPr>
      <w:r>
        <w:rPr>
          <w:sz w:val="24"/>
        </w:rPr>
        <w:t>Θεατροπαιδαγωγικά</w:t>
      </w:r>
    </w:p>
    <w:p w14:paraId="25BC09CB" w14:textId="77777777" w:rsidR="00FD7BA6" w:rsidRDefault="002A1F96">
      <w:pPr>
        <w:pStyle w:val="ListParagraph"/>
        <w:numPr>
          <w:ilvl w:val="0"/>
          <w:numId w:val="2"/>
        </w:numPr>
        <w:tabs>
          <w:tab w:val="left" w:pos="416"/>
        </w:tabs>
        <w:spacing w:before="145"/>
        <w:ind w:left="415" w:hanging="311"/>
        <w:rPr>
          <w:rFonts w:ascii="Wingdings 2" w:hAnsi="Wingdings 2"/>
          <w:sz w:val="28"/>
        </w:rPr>
      </w:pPr>
      <w:r>
        <w:rPr>
          <w:sz w:val="24"/>
        </w:rPr>
        <w:t>Οργάνωση</w:t>
      </w:r>
      <w:r>
        <w:rPr>
          <w:spacing w:val="-2"/>
          <w:sz w:val="24"/>
        </w:rPr>
        <w:t xml:space="preserve"> </w:t>
      </w:r>
      <w:r>
        <w:rPr>
          <w:sz w:val="24"/>
        </w:rPr>
        <w:t>παραγωγής</w:t>
      </w:r>
    </w:p>
    <w:p w14:paraId="39D0735C" w14:textId="77777777" w:rsidR="00FD7BA6" w:rsidRDefault="00FD7BA6">
      <w:pPr>
        <w:pStyle w:val="BodyText"/>
        <w:rPr>
          <w:sz w:val="30"/>
        </w:rPr>
      </w:pPr>
    </w:p>
    <w:p w14:paraId="0CE65642" w14:textId="77777777" w:rsidR="00FD7BA6" w:rsidRDefault="002A1F96">
      <w:pPr>
        <w:pStyle w:val="BodyText"/>
        <w:spacing w:before="218" w:line="360" w:lineRule="auto"/>
        <w:ind w:left="105" w:right="162"/>
        <w:jc w:val="both"/>
      </w:pPr>
      <w:r>
        <w:rPr>
          <w:b/>
        </w:rPr>
        <w:t xml:space="preserve">ΤΡΙΜΗΝΑ ΑΣΚΗΣΗΣ </w:t>
      </w:r>
      <w:r>
        <w:t xml:space="preserve">(Οι αιτήσεις </w:t>
      </w:r>
      <w:r w:rsidR="00B17BD7">
        <w:t xml:space="preserve">για </w:t>
      </w:r>
      <w:r w:rsidR="00B17BD7" w:rsidRPr="00B17BD7">
        <w:rPr>
          <w:b/>
        </w:rPr>
        <w:t>καλλιτεχνικές</w:t>
      </w:r>
      <w:r w:rsidR="00B17BD7">
        <w:t xml:space="preserve"> θέσεις στο ΚΘΒΕ αφορούν το πρώτο και το τρίτο τρίμηνο. Για τις υπόλοιπες θέσεις, αν δεν έχετε προτίμηση, τσεκάρετε και τα τρία κουτάκια</w:t>
      </w:r>
      <w:r>
        <w:t>)</w:t>
      </w:r>
    </w:p>
    <w:p w14:paraId="7B87E08A" w14:textId="77777777" w:rsidR="00FD7BA6" w:rsidRDefault="00FD7BA6">
      <w:pPr>
        <w:pStyle w:val="BodyText"/>
        <w:rPr>
          <w:sz w:val="36"/>
        </w:rPr>
      </w:pPr>
    </w:p>
    <w:p w14:paraId="26BE01AD" w14:textId="503378CE" w:rsidR="00FD7BA6" w:rsidRDefault="002A1F96">
      <w:pPr>
        <w:pStyle w:val="ListParagraph"/>
        <w:numPr>
          <w:ilvl w:val="0"/>
          <w:numId w:val="2"/>
        </w:numPr>
        <w:tabs>
          <w:tab w:val="left" w:pos="381"/>
        </w:tabs>
        <w:ind w:left="380" w:hanging="276"/>
        <w:rPr>
          <w:rFonts w:ascii="Wingdings 2" w:hAnsi="Wingdings 2"/>
          <w:sz w:val="24"/>
        </w:rPr>
      </w:pPr>
      <w:r>
        <w:rPr>
          <w:sz w:val="24"/>
        </w:rPr>
        <w:t>Α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7D437A">
        <w:rPr>
          <w:sz w:val="24"/>
        </w:rPr>
        <w:t>Νοέμβριος-Δεκέμβριος-Ιανουάριος</w:t>
      </w:r>
      <w:r w:rsidR="00B17BD7">
        <w:rPr>
          <w:sz w:val="24"/>
        </w:rPr>
        <w:t xml:space="preserve">) </w:t>
      </w:r>
    </w:p>
    <w:p w14:paraId="625300EB" w14:textId="77777777" w:rsidR="00FD7BA6" w:rsidRDefault="002A1F96">
      <w:pPr>
        <w:pStyle w:val="ListParagraph"/>
        <w:numPr>
          <w:ilvl w:val="0"/>
          <w:numId w:val="2"/>
        </w:numPr>
        <w:tabs>
          <w:tab w:val="left" w:pos="381"/>
        </w:tabs>
        <w:spacing w:before="140"/>
        <w:ind w:left="380" w:hanging="276"/>
        <w:rPr>
          <w:rFonts w:ascii="Wingdings 2" w:hAnsi="Wingdings 2"/>
          <w:sz w:val="24"/>
        </w:rPr>
      </w:pPr>
      <w:r>
        <w:rPr>
          <w:sz w:val="24"/>
        </w:rPr>
        <w:t>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B17BD7">
        <w:rPr>
          <w:sz w:val="24"/>
        </w:rPr>
        <w:t>Μάρτιος-Απρίλιος-Μάιος</w:t>
      </w:r>
      <w:r>
        <w:rPr>
          <w:sz w:val="24"/>
        </w:rPr>
        <w:t>)</w:t>
      </w:r>
    </w:p>
    <w:p w14:paraId="2557249E" w14:textId="77777777" w:rsidR="00FD7BA6" w:rsidRDefault="002A1F96">
      <w:pPr>
        <w:pStyle w:val="ListParagraph"/>
        <w:numPr>
          <w:ilvl w:val="0"/>
          <w:numId w:val="2"/>
        </w:numPr>
        <w:tabs>
          <w:tab w:val="left" w:pos="381"/>
        </w:tabs>
        <w:spacing w:before="139"/>
        <w:ind w:left="380" w:hanging="276"/>
        <w:rPr>
          <w:rFonts w:ascii="Wingdings 2" w:hAnsi="Wingdings 2"/>
          <w:sz w:val="24"/>
        </w:rPr>
      </w:pPr>
      <w:r>
        <w:rPr>
          <w:sz w:val="24"/>
        </w:rPr>
        <w:t>Γ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B17BD7">
        <w:rPr>
          <w:sz w:val="24"/>
        </w:rPr>
        <w:t>15 Απριλίου-</w:t>
      </w:r>
      <w:r w:rsidR="005E4BA0">
        <w:rPr>
          <w:sz w:val="24"/>
        </w:rPr>
        <w:t>Μ</w:t>
      </w:r>
      <w:r w:rsidR="00B17BD7">
        <w:rPr>
          <w:sz w:val="24"/>
        </w:rPr>
        <w:t>άιος-Ιούνιος-15 Ιουλίου)</w:t>
      </w:r>
    </w:p>
    <w:p w14:paraId="1B2494CC" w14:textId="77777777" w:rsidR="00FD7BA6" w:rsidRPr="00B17BD7" w:rsidRDefault="00FD7BA6" w:rsidP="00B17BD7">
      <w:pPr>
        <w:tabs>
          <w:tab w:val="left" w:pos="381"/>
        </w:tabs>
        <w:spacing w:before="139"/>
        <w:rPr>
          <w:rFonts w:ascii="Wingdings 2" w:hAnsi="Wingdings 2"/>
          <w:sz w:val="24"/>
        </w:rPr>
        <w:sectPr w:rsidR="00FD7BA6" w:rsidRPr="00B17BD7">
          <w:type w:val="continuous"/>
          <w:pgSz w:w="11910" w:h="16840"/>
          <w:pgMar w:top="800" w:right="520" w:bottom="280" w:left="1140" w:header="720" w:footer="720" w:gutter="0"/>
          <w:cols w:space="720"/>
        </w:sectPr>
      </w:pPr>
    </w:p>
    <w:p w14:paraId="656D0FF4" w14:textId="77777777" w:rsidR="00B17BD7" w:rsidRDefault="00B17BD7" w:rsidP="005E4BA0">
      <w:pPr>
        <w:pStyle w:val="BodyText"/>
        <w:ind w:left="108" w:right="164"/>
        <w:jc w:val="both"/>
      </w:pPr>
      <w:r>
        <w:rPr>
          <w:b/>
        </w:rPr>
        <w:lastRenderedPageBreak/>
        <w:t xml:space="preserve">ΠΡΟΤΙΜΗΣΕΙΣ </w:t>
      </w:r>
      <w:r>
        <w:t>(σημειώστε στο κουτάκι με αριθμό τη σειρά προτίμησής σας: 1 για την πρώτη προτίμηση, 2 για την επόμενη</w:t>
      </w:r>
      <w:r>
        <w:rPr>
          <w:spacing w:val="-3"/>
        </w:rPr>
        <w:t xml:space="preserve"> </w:t>
      </w:r>
      <w:r>
        <w:t>κλπ</w:t>
      </w:r>
      <w:r w:rsidRPr="00632794">
        <w:t xml:space="preserve">. </w:t>
      </w:r>
      <w:r>
        <w:t>Επιλέξτε μόνον όσα σας ενδιαφέρουν πραγματικά)</w:t>
      </w:r>
      <w:r w:rsidR="00981983">
        <w:t>.</w:t>
      </w:r>
    </w:p>
    <w:p w14:paraId="2409E62C" w14:textId="77777777" w:rsidR="005E4BA0" w:rsidRPr="005E4BA0" w:rsidRDefault="005E4BA0" w:rsidP="005E4BA0">
      <w:pPr>
        <w:pStyle w:val="BodyText"/>
        <w:ind w:left="108" w:right="164"/>
        <w:jc w:val="both"/>
      </w:pPr>
    </w:p>
    <w:p w14:paraId="2ACFFA5B" w14:textId="77777777" w:rsidR="00FD7BA6" w:rsidRPr="005E4BA0" w:rsidRDefault="00B17BD7" w:rsidP="00B17BD7">
      <w:pPr>
        <w:pStyle w:val="BodyText"/>
        <w:spacing w:before="1"/>
        <w:ind w:firstLine="104"/>
        <w:rPr>
          <w:b/>
          <w:u w:val="single"/>
        </w:rPr>
      </w:pPr>
      <w:r w:rsidRPr="005E4BA0">
        <w:rPr>
          <w:b/>
          <w:u w:val="single"/>
        </w:rPr>
        <w:t>Θεατρολογία-Μεθοδολογία της έρευνας</w:t>
      </w:r>
    </w:p>
    <w:p w14:paraId="07C43CC5" w14:textId="77777777" w:rsidR="00FD7BA6" w:rsidRDefault="002A1F96">
      <w:pPr>
        <w:pStyle w:val="ListParagraph"/>
        <w:numPr>
          <w:ilvl w:val="0"/>
          <w:numId w:val="2"/>
        </w:numPr>
        <w:tabs>
          <w:tab w:val="left" w:pos="426"/>
        </w:tabs>
        <w:ind w:left="425" w:hanging="321"/>
        <w:rPr>
          <w:rFonts w:ascii="Wingdings 2" w:hAnsi="Wingdings 2"/>
          <w:sz w:val="28"/>
        </w:rPr>
      </w:pPr>
      <w:r>
        <w:rPr>
          <w:sz w:val="24"/>
        </w:rPr>
        <w:t>ΚΘΒΕ</w:t>
      </w:r>
    </w:p>
    <w:p w14:paraId="7A4033EB" w14:textId="77777777" w:rsidR="00FD7BA6" w:rsidRDefault="002A1F96">
      <w:pPr>
        <w:pStyle w:val="ListParagraph"/>
        <w:numPr>
          <w:ilvl w:val="0"/>
          <w:numId w:val="2"/>
        </w:numPr>
        <w:tabs>
          <w:tab w:val="left" w:pos="426"/>
        </w:tabs>
        <w:spacing w:before="150"/>
        <w:ind w:left="425" w:hanging="321"/>
        <w:rPr>
          <w:rFonts w:ascii="Wingdings 2" w:hAnsi="Wingdings 2"/>
          <w:sz w:val="28"/>
        </w:rPr>
      </w:pPr>
      <w:r>
        <w:rPr>
          <w:sz w:val="24"/>
        </w:rPr>
        <w:t>ΜΟΡΦΩΤΙΚΟ ΙΔΡΥΜΑ ΕΘΝΙΚΗΣ</w:t>
      </w:r>
      <w:r>
        <w:rPr>
          <w:spacing w:val="1"/>
          <w:sz w:val="24"/>
        </w:rPr>
        <w:t xml:space="preserve"> </w:t>
      </w:r>
      <w:r>
        <w:rPr>
          <w:sz w:val="24"/>
        </w:rPr>
        <w:t>ΤΡΑΠΕΖΗΣ</w:t>
      </w:r>
    </w:p>
    <w:p w14:paraId="0C14A507" w14:textId="77777777" w:rsidR="00FD7BA6" w:rsidRDefault="00FD7BA6">
      <w:pPr>
        <w:pStyle w:val="BodyText"/>
        <w:rPr>
          <w:sz w:val="30"/>
        </w:rPr>
      </w:pPr>
    </w:p>
    <w:p w14:paraId="0F0BAB54" w14:textId="77777777" w:rsidR="00B17BD7" w:rsidRPr="005E4BA0" w:rsidRDefault="00B17BD7" w:rsidP="00B17BD7">
      <w:pPr>
        <w:pStyle w:val="BodyText"/>
        <w:ind w:firstLine="104"/>
        <w:rPr>
          <w:b/>
          <w:u w:val="single"/>
        </w:rPr>
      </w:pPr>
      <w:r w:rsidRPr="005E4BA0">
        <w:rPr>
          <w:b/>
          <w:u w:val="single"/>
        </w:rPr>
        <w:t>Καλλιτεχνικές ειδικότητες</w:t>
      </w:r>
    </w:p>
    <w:p w14:paraId="4DB86851" w14:textId="77777777" w:rsidR="00B17BD7" w:rsidRDefault="00B17BD7" w:rsidP="00B17BD7">
      <w:pPr>
        <w:pStyle w:val="ListParagraph"/>
        <w:numPr>
          <w:ilvl w:val="0"/>
          <w:numId w:val="2"/>
        </w:numPr>
        <w:tabs>
          <w:tab w:val="left" w:pos="426"/>
        </w:tabs>
        <w:ind w:left="425" w:hanging="321"/>
        <w:rPr>
          <w:rFonts w:ascii="Wingdings 2" w:hAnsi="Wingdings 2"/>
          <w:sz w:val="28"/>
        </w:rPr>
      </w:pPr>
      <w:r>
        <w:rPr>
          <w:sz w:val="24"/>
        </w:rPr>
        <w:t>ΚΘΒΕ</w:t>
      </w:r>
      <w:r w:rsidR="00053DC3">
        <w:rPr>
          <w:sz w:val="24"/>
        </w:rPr>
        <w:t xml:space="preserve"> (σκηνοθεσία, σκηνογραφία, φωτισμοί, οργάνωση παραγωγής)</w:t>
      </w:r>
    </w:p>
    <w:p w14:paraId="3686CB1C" w14:textId="77777777" w:rsidR="00B17BD7" w:rsidRDefault="00053DC3" w:rsidP="00B17BD7">
      <w:pPr>
        <w:pStyle w:val="ListParagraph"/>
        <w:numPr>
          <w:ilvl w:val="0"/>
          <w:numId w:val="2"/>
        </w:numPr>
        <w:tabs>
          <w:tab w:val="left" w:pos="426"/>
        </w:tabs>
        <w:spacing w:before="145"/>
        <w:ind w:left="425" w:hanging="321"/>
        <w:rPr>
          <w:rFonts w:ascii="Wingdings 2" w:hAnsi="Wingdings 2"/>
          <w:sz w:val="28"/>
        </w:rPr>
      </w:pPr>
      <w:r>
        <w:rPr>
          <w:sz w:val="24"/>
        </w:rPr>
        <w:t>ΜΜΘ (φωτισμοί, οργάνωση παραγωγής)</w:t>
      </w:r>
    </w:p>
    <w:p w14:paraId="6C2AC949" w14:textId="77777777" w:rsidR="00B17BD7" w:rsidRDefault="00053DC3" w:rsidP="00B17BD7">
      <w:pPr>
        <w:pStyle w:val="ListParagraph"/>
        <w:numPr>
          <w:ilvl w:val="0"/>
          <w:numId w:val="2"/>
        </w:numPr>
        <w:tabs>
          <w:tab w:val="left" w:pos="426"/>
        </w:tabs>
        <w:spacing w:before="150"/>
        <w:ind w:left="425" w:hanging="321"/>
        <w:rPr>
          <w:rFonts w:ascii="Wingdings 2" w:hAnsi="Wingdings 2"/>
          <w:sz w:val="28"/>
        </w:rPr>
      </w:pPr>
      <w:r>
        <w:rPr>
          <w:sz w:val="24"/>
        </w:rPr>
        <w:t>ΦΟΡΕΑΣ ΑΘΗΝΩΝ (θα προσδιοριστεί σε σχέση με τα ενδιαφέροντα του/της υποψήφιου/ας)</w:t>
      </w:r>
    </w:p>
    <w:p w14:paraId="4078E6BD" w14:textId="77777777" w:rsidR="00B17BD7" w:rsidRDefault="00B17BD7" w:rsidP="00B17BD7">
      <w:pPr>
        <w:pStyle w:val="BodyText"/>
        <w:ind w:firstLine="104"/>
        <w:rPr>
          <w:u w:val="single"/>
        </w:rPr>
      </w:pPr>
    </w:p>
    <w:p w14:paraId="7938A5D1" w14:textId="77777777" w:rsidR="00053DC3" w:rsidRDefault="00053DC3" w:rsidP="00053DC3">
      <w:pPr>
        <w:pStyle w:val="BodyText"/>
        <w:ind w:left="104"/>
      </w:pPr>
      <w:r w:rsidRPr="00053DC3">
        <w:t>Τέλος, υπάρχει και η δυνατότητα απασχόλησης στο ΔΗΠΕΘΕ Βέροιας. Η ειδικότητα θα προσδιοριστεί   σε σχέση με τον προγραμματισμό του και τα ενδιαφέροντα του/της υποψήφιου/ας.</w:t>
      </w:r>
    </w:p>
    <w:p w14:paraId="0D3E35DF" w14:textId="77777777" w:rsidR="005E4BA0" w:rsidRDefault="005E4BA0" w:rsidP="00053DC3">
      <w:pPr>
        <w:pStyle w:val="BodyText"/>
        <w:ind w:left="104"/>
      </w:pPr>
    </w:p>
    <w:p w14:paraId="26A551B4" w14:textId="77777777" w:rsidR="005E4BA0" w:rsidRPr="00053DC3" w:rsidRDefault="005E4BA0" w:rsidP="00053DC3">
      <w:pPr>
        <w:pStyle w:val="BodyText"/>
        <w:ind w:left="104"/>
      </w:pPr>
      <w:r>
        <w:t xml:space="preserve">[Στα </w:t>
      </w:r>
      <w:r w:rsidRPr="005E4BA0">
        <w:rPr>
          <w:u w:val="single"/>
        </w:rPr>
        <w:t>θεατροπαιδαγωγικά οι φορείς είναι τόσο δημόσιοι όσο και ιδιωτικοί</w:t>
      </w:r>
      <w:r>
        <w:t xml:space="preserve"> και οι τοποθετήσεις θα γίνουν από την Επιτροπή της Πρακτικής].</w:t>
      </w:r>
    </w:p>
    <w:p w14:paraId="2F3C27E1" w14:textId="77777777" w:rsidR="00FD7BA6" w:rsidRDefault="00FD7BA6">
      <w:pPr>
        <w:pStyle w:val="BodyText"/>
        <w:rPr>
          <w:sz w:val="30"/>
        </w:rPr>
      </w:pPr>
    </w:p>
    <w:p w14:paraId="31D2B323" w14:textId="77777777" w:rsidR="00FD7BA6" w:rsidRPr="00981983" w:rsidRDefault="002A1F96" w:rsidP="00981983">
      <w:pPr>
        <w:ind w:left="105"/>
        <w:rPr>
          <w:b/>
          <w:sz w:val="24"/>
        </w:rPr>
      </w:pPr>
      <w:r>
        <w:rPr>
          <w:b/>
          <w:sz w:val="24"/>
        </w:rPr>
        <w:t>ΣΕΙΡΑ ΚΑΤΑΤΑΞΗΣ – ΜΟΡΙΟΔΟΤΗΣΗ</w:t>
      </w:r>
    </w:p>
    <w:p w14:paraId="7B2F1BBB" w14:textId="77777777" w:rsidR="00FD7BA6" w:rsidRDefault="002A1F96" w:rsidP="00053DC3">
      <w:pPr>
        <w:pStyle w:val="BodyText"/>
        <w:ind w:left="105" w:right="333"/>
      </w:pPr>
      <w:r>
        <w:t>Η κατάταξη, η επιλογή και η τοποθέτηση των φοιτητών/τριών γίνεται με μοριοδότηση που προκύπτει από το άθροισμα των παρακάτω (απόφαση ΓΣ 212/14.02.2017):</w:t>
      </w:r>
    </w:p>
    <w:p w14:paraId="5947C2DA" w14:textId="77777777" w:rsidR="00FD7BA6" w:rsidRDefault="002A1F96" w:rsidP="00F91D2D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/>
        <w:jc w:val="both"/>
        <w:rPr>
          <w:sz w:val="24"/>
        </w:rPr>
      </w:pPr>
      <w:r>
        <w:rPr>
          <w:sz w:val="24"/>
        </w:rPr>
        <w:t xml:space="preserve">ο αριθμός των μαθημάτων πάνω από τα 40 διαιρείται δια </w:t>
      </w:r>
      <w:r>
        <w:rPr>
          <w:spacing w:val="-3"/>
          <w:sz w:val="24"/>
        </w:rPr>
        <w:t>του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</w:p>
    <w:p w14:paraId="310B1105" w14:textId="77777777" w:rsidR="00FD7BA6" w:rsidRDefault="00FD7BA6" w:rsidP="00F91D2D">
      <w:pPr>
        <w:pStyle w:val="BodyText"/>
        <w:rPr>
          <w:sz w:val="22"/>
        </w:rPr>
      </w:pPr>
    </w:p>
    <w:p w14:paraId="1098AEE8" w14:textId="77777777" w:rsidR="00FD7BA6" w:rsidRDefault="002A1F96" w:rsidP="00F91D2D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6"/>
        <w:jc w:val="both"/>
        <w:rPr>
          <w:sz w:val="24"/>
        </w:rPr>
      </w:pPr>
      <w:r>
        <w:rPr>
          <w:sz w:val="24"/>
        </w:rPr>
        <w:t>ο αριθμός μονάδων πάνω από το 5 στον μ.ό. βαθμολογίας πολλαπλασιάζεται επί</w:t>
      </w:r>
      <w:r>
        <w:rPr>
          <w:spacing w:val="-17"/>
          <w:sz w:val="24"/>
        </w:rPr>
        <w:t xml:space="preserve"> </w:t>
      </w:r>
      <w:r>
        <w:rPr>
          <w:sz w:val="24"/>
        </w:rPr>
        <w:t>2</w:t>
      </w:r>
    </w:p>
    <w:p w14:paraId="4C7AB5B3" w14:textId="77777777" w:rsidR="00FD7BA6" w:rsidRDefault="00FD7BA6" w:rsidP="00F91D2D">
      <w:pPr>
        <w:pStyle w:val="BodyText"/>
        <w:rPr>
          <w:sz w:val="22"/>
        </w:rPr>
      </w:pPr>
    </w:p>
    <w:p w14:paraId="1A996F71" w14:textId="77777777" w:rsidR="00FD7BA6" w:rsidRDefault="002A1F96" w:rsidP="00F91D2D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318" w:hanging="711"/>
        <w:rPr>
          <w:sz w:val="24"/>
        </w:rPr>
      </w:pPr>
      <w:r>
        <w:rPr>
          <w:sz w:val="24"/>
        </w:rPr>
        <w:t xml:space="preserve">ο αριθμός μονάδων πάνω από το 5 στον μ.ό. βαθμολογίας των μαθημάτων, </w:t>
      </w:r>
      <w:r>
        <w:rPr>
          <w:spacing w:val="-3"/>
          <w:sz w:val="24"/>
        </w:rPr>
        <w:t xml:space="preserve">που </w:t>
      </w:r>
      <w:r>
        <w:rPr>
          <w:sz w:val="24"/>
        </w:rPr>
        <w:t>σχετίζονται με το γνωστικό αντικείμενο της θέσης, πολλαπλασιάζεται επί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</w:p>
    <w:p w14:paraId="0B550C9C" w14:textId="77777777" w:rsidR="00FD7BA6" w:rsidRDefault="00FD7BA6">
      <w:pPr>
        <w:pStyle w:val="BodyText"/>
        <w:rPr>
          <w:sz w:val="26"/>
        </w:rPr>
      </w:pPr>
    </w:p>
    <w:p w14:paraId="58D165E2" w14:textId="77777777" w:rsidR="00FD7BA6" w:rsidRPr="00053DC3" w:rsidRDefault="00053DC3" w:rsidP="00053DC3">
      <w:pPr>
        <w:pStyle w:val="BodyText"/>
        <w:spacing w:before="8"/>
        <w:ind w:firstLine="105"/>
        <w:rPr>
          <w:b/>
        </w:rPr>
      </w:pPr>
      <w:r w:rsidRPr="00053DC3">
        <w:rPr>
          <w:b/>
        </w:rPr>
        <w:t>ΑΜΟΙΒΗ-ΑΣΦΑΛΙΣΗ</w:t>
      </w:r>
    </w:p>
    <w:p w14:paraId="743E6531" w14:textId="43AB1042" w:rsidR="00053DC3" w:rsidRPr="00053DC3" w:rsidRDefault="00053DC3" w:rsidP="00F91D2D">
      <w:pPr>
        <w:pStyle w:val="BodyText"/>
        <w:spacing w:before="8"/>
        <w:ind w:left="105"/>
        <w:jc w:val="both"/>
      </w:pPr>
      <w:r w:rsidRPr="00053DC3">
        <w:t xml:space="preserve">Η αμοιβή για το τρίμηνο της άσκησης είναι συνολικά </w:t>
      </w:r>
      <w:r w:rsidRPr="00F91D2D">
        <w:rPr>
          <w:b/>
        </w:rPr>
        <w:t>3</w:t>
      </w:r>
      <w:r w:rsidR="00792BED">
        <w:rPr>
          <w:b/>
        </w:rPr>
        <w:t>75</w:t>
      </w:r>
      <w:r w:rsidRPr="00F91D2D">
        <w:rPr>
          <w:b/>
        </w:rPr>
        <w:t xml:space="preserve"> ευρώ </w:t>
      </w:r>
      <w:r w:rsidR="00792BED">
        <w:rPr>
          <w:b/>
        </w:rPr>
        <w:t xml:space="preserve">(μείον 10,11 ευρώ/μήνα ασφάλιση έναντι ατυχήματος). </w:t>
      </w:r>
    </w:p>
    <w:p w14:paraId="18BCFDB1" w14:textId="77777777" w:rsidR="00053DC3" w:rsidRPr="00053DC3" w:rsidRDefault="00053DC3" w:rsidP="00053DC3">
      <w:pPr>
        <w:pStyle w:val="BodyText"/>
      </w:pPr>
    </w:p>
    <w:p w14:paraId="255D3091" w14:textId="77777777" w:rsidR="00053DC3" w:rsidRPr="00053DC3" w:rsidRDefault="002A1F96" w:rsidP="005E4BA0">
      <w:pPr>
        <w:ind w:left="105" w:right="156"/>
        <w:jc w:val="both"/>
        <w:rPr>
          <w:b/>
          <w:sz w:val="24"/>
          <w:szCs w:val="24"/>
        </w:rPr>
      </w:pPr>
      <w:r w:rsidRPr="00053DC3">
        <w:rPr>
          <w:b/>
          <w:sz w:val="24"/>
          <w:szCs w:val="24"/>
        </w:rPr>
        <w:t xml:space="preserve">ΠΡΟΣΟΧΗ: </w:t>
      </w:r>
    </w:p>
    <w:p w14:paraId="031CE62C" w14:textId="77777777" w:rsidR="00053DC3" w:rsidRDefault="002A1F96" w:rsidP="005E4BA0">
      <w:pPr>
        <w:ind w:left="105" w:right="156"/>
        <w:jc w:val="both"/>
        <w:rPr>
          <w:sz w:val="24"/>
          <w:szCs w:val="24"/>
        </w:rPr>
      </w:pPr>
      <w:r w:rsidRPr="00053DC3">
        <w:rPr>
          <w:sz w:val="24"/>
          <w:szCs w:val="24"/>
        </w:rPr>
        <w:t xml:space="preserve">ΜΗΝ ΞΕΧΑΣΕΤΕ ΝΑ ΚΑΤΑΘΕΣΕΤΕ ΜΑΖΙ ΜΕ ΤΗΝ ΑΙΤΗΣΗ ΚΑΙ ΤΗΝ ΑΝΑΛΥΤΙΚΗ ΣΑΣ ΒΑΘΜΟΛΟΓΙΑ. </w:t>
      </w:r>
    </w:p>
    <w:p w14:paraId="06B6E201" w14:textId="77777777" w:rsidR="00053DC3" w:rsidRPr="00053DC3" w:rsidRDefault="00053DC3" w:rsidP="005E4BA0">
      <w:pPr>
        <w:ind w:left="105" w:right="156"/>
        <w:jc w:val="both"/>
        <w:rPr>
          <w:sz w:val="24"/>
          <w:szCs w:val="24"/>
        </w:rPr>
      </w:pPr>
    </w:p>
    <w:p w14:paraId="310906CD" w14:textId="77777777" w:rsidR="00053DC3" w:rsidRPr="00053DC3" w:rsidRDefault="002A1F96" w:rsidP="005E4BA0">
      <w:pPr>
        <w:ind w:left="105" w:right="157"/>
        <w:jc w:val="both"/>
        <w:rPr>
          <w:b/>
          <w:sz w:val="24"/>
          <w:szCs w:val="24"/>
        </w:rPr>
      </w:pPr>
      <w:r w:rsidRPr="00053DC3">
        <w:rPr>
          <w:b/>
          <w:sz w:val="24"/>
          <w:szCs w:val="24"/>
        </w:rPr>
        <w:t xml:space="preserve">ΕΠΙΣΗΣ ΠΡΟΣΟΧΗ: </w:t>
      </w:r>
    </w:p>
    <w:p w14:paraId="4256A70D" w14:textId="77777777" w:rsidR="00FD7BA6" w:rsidRDefault="002A1F96" w:rsidP="005E4BA0">
      <w:pPr>
        <w:ind w:left="105" w:right="157"/>
        <w:jc w:val="both"/>
        <w:rPr>
          <w:b/>
          <w:sz w:val="24"/>
          <w:szCs w:val="24"/>
        </w:rPr>
      </w:pPr>
      <w:r w:rsidRPr="00053DC3">
        <w:rPr>
          <w:sz w:val="24"/>
          <w:szCs w:val="24"/>
        </w:rPr>
        <w:t xml:space="preserve">ΓΡΑΨΤΕ ΤΟ ΜΑΙΗΛ ΠΟΥ </w:t>
      </w:r>
      <w:r w:rsidRPr="00053DC3">
        <w:rPr>
          <w:b/>
          <w:sz w:val="24"/>
          <w:szCs w:val="24"/>
        </w:rPr>
        <w:t>ΕΛΕΓΧΕΤΕ ΣΥΧΝΑ</w:t>
      </w:r>
      <w:r w:rsidRPr="00053DC3">
        <w:rPr>
          <w:sz w:val="24"/>
          <w:szCs w:val="24"/>
        </w:rPr>
        <w:t xml:space="preserve"> (ΚΑΙ ΟΧΙ, ΠΧ, ΤΟ ΠΑΝΕΠΙΣΤΗΜΙΑΚΟ ΣΑΣ, ΑΝ ΔΕΝ ΤΟ ΕΛΕΓΧΕΤΕ ΣΥΧΝΑ). ΚΑΙ ΦΡΟΝΤΙΣΤΕ ΝΑ ΤΟ ΓΡΑΨΕΤΕ </w:t>
      </w:r>
      <w:r w:rsidRPr="00053DC3">
        <w:rPr>
          <w:b/>
          <w:sz w:val="24"/>
          <w:szCs w:val="24"/>
        </w:rPr>
        <w:t>ΚΑΘΑΡΑ.</w:t>
      </w:r>
    </w:p>
    <w:p w14:paraId="11537E59" w14:textId="77777777" w:rsidR="005E4BA0" w:rsidRDefault="005E4BA0" w:rsidP="005E4BA0">
      <w:pPr>
        <w:ind w:left="105" w:right="157"/>
        <w:jc w:val="both"/>
        <w:rPr>
          <w:sz w:val="24"/>
          <w:szCs w:val="24"/>
        </w:rPr>
      </w:pPr>
    </w:p>
    <w:p w14:paraId="4B22C53E" w14:textId="77777777" w:rsidR="00053DC3" w:rsidRPr="005E4BA0" w:rsidRDefault="00053DC3" w:rsidP="005E4BA0">
      <w:pPr>
        <w:ind w:left="105" w:right="157"/>
        <w:jc w:val="both"/>
        <w:rPr>
          <w:b/>
          <w:sz w:val="24"/>
          <w:szCs w:val="24"/>
        </w:rPr>
      </w:pPr>
      <w:r w:rsidRPr="005E4BA0">
        <w:rPr>
          <w:b/>
          <w:sz w:val="24"/>
          <w:szCs w:val="24"/>
        </w:rPr>
        <w:t>ΚΑΙ ΤΕΛΟΣ:</w:t>
      </w:r>
    </w:p>
    <w:p w14:paraId="0FF5BC1C" w14:textId="77777777" w:rsidR="005E4BA0" w:rsidRDefault="005E4BA0" w:rsidP="005E4BA0">
      <w:pPr>
        <w:ind w:left="105" w:right="1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ΟΣΟΙ ΕΠΙΛΕΓΕΙΤΕ ΓΙΑ ΤΟ ΠΡΩΤΟ ΤΡΙΜΗΝΟ, ΜΗΝ ΞΕΧΑΣΕΤΕ ΝΑ ΣΥΜΠΕΡΙΛΑΒΕΤΕ ΤΟ ΜΑΘΗΜΑ ΣΤΗ </w:t>
      </w:r>
      <w:r w:rsidRPr="005E4BA0">
        <w:rPr>
          <w:b/>
          <w:sz w:val="24"/>
          <w:szCs w:val="24"/>
        </w:rPr>
        <w:t>ΔΗΛΩΣΗ</w:t>
      </w:r>
      <w:r>
        <w:rPr>
          <w:sz w:val="24"/>
          <w:szCs w:val="24"/>
        </w:rPr>
        <w:t xml:space="preserve"> ΣΑΣ ΤΟΥ </w:t>
      </w:r>
      <w:r w:rsidRPr="005E4BA0">
        <w:rPr>
          <w:b/>
          <w:sz w:val="24"/>
          <w:szCs w:val="24"/>
        </w:rPr>
        <w:t>ΧΕΙΜΕΡΙΝΟΥ</w:t>
      </w:r>
      <w:r>
        <w:rPr>
          <w:sz w:val="24"/>
          <w:szCs w:val="24"/>
        </w:rPr>
        <w:t xml:space="preserve"> ΕΞΑΜΗΝΟΥ. ΟΣΟΙ ΕΠΙΛΕΓΟΥΝ ΓΙΑ ΤΟ ΔΕΥΤΕΡΟ ΚΑΙ ΤΡΙΤΟ, ΘΑ ΠΡΕΠΕΙ ΝΑ </w:t>
      </w:r>
      <w:r w:rsidRPr="005E4BA0">
        <w:rPr>
          <w:b/>
          <w:sz w:val="24"/>
          <w:szCs w:val="24"/>
        </w:rPr>
        <w:t>ΔΗΛΩΣΟΥΝ</w:t>
      </w:r>
      <w:r>
        <w:rPr>
          <w:sz w:val="24"/>
          <w:szCs w:val="24"/>
        </w:rPr>
        <w:t xml:space="preserve"> ΤΟ ΜΑΘΗΜΑ ΤΟ </w:t>
      </w:r>
      <w:r w:rsidRPr="005E4BA0">
        <w:rPr>
          <w:b/>
          <w:sz w:val="24"/>
          <w:szCs w:val="24"/>
        </w:rPr>
        <w:t>ΕΑΡΙΝΟ</w:t>
      </w:r>
      <w:r>
        <w:rPr>
          <w:sz w:val="24"/>
          <w:szCs w:val="24"/>
        </w:rPr>
        <w:t xml:space="preserve"> ΕΞΑΜΗΝΟ.</w:t>
      </w:r>
    </w:p>
    <w:p w14:paraId="613E36D1" w14:textId="77777777" w:rsidR="005E4BA0" w:rsidRPr="00053DC3" w:rsidRDefault="005E4BA0" w:rsidP="005E4BA0">
      <w:pPr>
        <w:ind w:left="105" w:right="157"/>
        <w:jc w:val="both"/>
        <w:rPr>
          <w:b/>
          <w:sz w:val="24"/>
          <w:szCs w:val="24"/>
        </w:rPr>
      </w:pPr>
      <w:r>
        <w:rPr>
          <w:sz w:val="24"/>
          <w:szCs w:val="24"/>
        </w:rPr>
        <w:t>ΑΝ ΔΕΝ ΤΟ ΔΗΛΩΣΕΤΕ, ΔΕΝ ΘΑ ΜΠΟΡΕΣΕΤΕ ΝΑ ΒΑΘΜΟΛΟΓΗΘΕΙΤΕ ΚΑΙ ΝΑ ΤΟ ΠΙΣΤΩΘΕΙΤΕ.</w:t>
      </w:r>
    </w:p>
    <w:sectPr w:rsidR="005E4BA0" w:rsidRPr="00053DC3">
      <w:pgSz w:w="11910" w:h="16840"/>
      <w:pgMar w:top="920" w:right="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2270"/>
    <w:multiLevelType w:val="hybridMultilevel"/>
    <w:tmpl w:val="B8CAAE06"/>
    <w:lvl w:ilvl="0" w:tplc="B910301E">
      <w:numFmt w:val="bullet"/>
      <w:lvlText w:val=""/>
      <w:lvlJc w:val="left"/>
      <w:pPr>
        <w:ind w:left="816" w:hanging="721"/>
      </w:pPr>
      <w:rPr>
        <w:rFonts w:ascii="Symbol" w:eastAsia="Symbol" w:hAnsi="Symbol" w:cs="Symbol" w:hint="default"/>
        <w:w w:val="100"/>
        <w:sz w:val="20"/>
        <w:szCs w:val="20"/>
        <w:lang w:val="el-GR" w:eastAsia="el-GR" w:bidi="el-GR"/>
      </w:rPr>
    </w:lvl>
    <w:lvl w:ilvl="1" w:tplc="43D260BA">
      <w:numFmt w:val="bullet"/>
      <w:lvlText w:val="•"/>
      <w:lvlJc w:val="left"/>
      <w:pPr>
        <w:ind w:left="1762" w:hanging="721"/>
      </w:pPr>
      <w:rPr>
        <w:rFonts w:hint="default"/>
        <w:lang w:val="el-GR" w:eastAsia="el-GR" w:bidi="el-GR"/>
      </w:rPr>
    </w:lvl>
    <w:lvl w:ilvl="2" w:tplc="12F46B0C">
      <w:numFmt w:val="bullet"/>
      <w:lvlText w:val="•"/>
      <w:lvlJc w:val="left"/>
      <w:pPr>
        <w:ind w:left="2705" w:hanging="721"/>
      </w:pPr>
      <w:rPr>
        <w:rFonts w:hint="default"/>
        <w:lang w:val="el-GR" w:eastAsia="el-GR" w:bidi="el-GR"/>
      </w:rPr>
    </w:lvl>
    <w:lvl w:ilvl="3" w:tplc="10B0A91A">
      <w:numFmt w:val="bullet"/>
      <w:lvlText w:val="•"/>
      <w:lvlJc w:val="left"/>
      <w:pPr>
        <w:ind w:left="3647" w:hanging="721"/>
      </w:pPr>
      <w:rPr>
        <w:rFonts w:hint="default"/>
        <w:lang w:val="el-GR" w:eastAsia="el-GR" w:bidi="el-GR"/>
      </w:rPr>
    </w:lvl>
    <w:lvl w:ilvl="4" w:tplc="C0CABFBA">
      <w:numFmt w:val="bullet"/>
      <w:lvlText w:val="•"/>
      <w:lvlJc w:val="left"/>
      <w:pPr>
        <w:ind w:left="4590" w:hanging="721"/>
      </w:pPr>
      <w:rPr>
        <w:rFonts w:hint="default"/>
        <w:lang w:val="el-GR" w:eastAsia="el-GR" w:bidi="el-GR"/>
      </w:rPr>
    </w:lvl>
    <w:lvl w:ilvl="5" w:tplc="BDFABFDE">
      <w:numFmt w:val="bullet"/>
      <w:lvlText w:val="•"/>
      <w:lvlJc w:val="left"/>
      <w:pPr>
        <w:ind w:left="5532" w:hanging="721"/>
      </w:pPr>
      <w:rPr>
        <w:rFonts w:hint="default"/>
        <w:lang w:val="el-GR" w:eastAsia="el-GR" w:bidi="el-GR"/>
      </w:rPr>
    </w:lvl>
    <w:lvl w:ilvl="6" w:tplc="1B201E2E">
      <w:numFmt w:val="bullet"/>
      <w:lvlText w:val="•"/>
      <w:lvlJc w:val="left"/>
      <w:pPr>
        <w:ind w:left="6475" w:hanging="721"/>
      </w:pPr>
      <w:rPr>
        <w:rFonts w:hint="default"/>
        <w:lang w:val="el-GR" w:eastAsia="el-GR" w:bidi="el-GR"/>
      </w:rPr>
    </w:lvl>
    <w:lvl w:ilvl="7" w:tplc="53600BC4">
      <w:numFmt w:val="bullet"/>
      <w:lvlText w:val="•"/>
      <w:lvlJc w:val="left"/>
      <w:pPr>
        <w:ind w:left="7417" w:hanging="721"/>
      </w:pPr>
      <w:rPr>
        <w:rFonts w:hint="default"/>
        <w:lang w:val="el-GR" w:eastAsia="el-GR" w:bidi="el-GR"/>
      </w:rPr>
    </w:lvl>
    <w:lvl w:ilvl="8" w:tplc="DE481E8E">
      <w:numFmt w:val="bullet"/>
      <w:lvlText w:val="•"/>
      <w:lvlJc w:val="left"/>
      <w:pPr>
        <w:ind w:left="8360" w:hanging="721"/>
      </w:pPr>
      <w:rPr>
        <w:rFonts w:hint="default"/>
        <w:lang w:val="el-GR" w:eastAsia="el-GR" w:bidi="el-GR"/>
      </w:rPr>
    </w:lvl>
  </w:abstractNum>
  <w:abstractNum w:abstractNumId="1" w15:restartNumberingAfterBreak="0">
    <w:nsid w:val="482B5A5E"/>
    <w:multiLevelType w:val="hybridMultilevel"/>
    <w:tmpl w:val="416C1E62"/>
    <w:lvl w:ilvl="0" w:tplc="DDA0C6D0">
      <w:numFmt w:val="bullet"/>
      <w:lvlText w:val=""/>
      <w:lvlJc w:val="left"/>
      <w:pPr>
        <w:ind w:left="105" w:hanging="310"/>
      </w:pPr>
      <w:rPr>
        <w:rFonts w:hint="default"/>
        <w:w w:val="100"/>
        <w:lang w:val="el-GR" w:eastAsia="el-GR" w:bidi="el-GR"/>
      </w:rPr>
    </w:lvl>
    <w:lvl w:ilvl="1" w:tplc="D0DC4220">
      <w:numFmt w:val="bullet"/>
      <w:lvlText w:val="•"/>
      <w:lvlJc w:val="left"/>
      <w:pPr>
        <w:ind w:left="1114" w:hanging="310"/>
      </w:pPr>
      <w:rPr>
        <w:rFonts w:hint="default"/>
        <w:lang w:val="el-GR" w:eastAsia="el-GR" w:bidi="el-GR"/>
      </w:rPr>
    </w:lvl>
    <w:lvl w:ilvl="2" w:tplc="3D706D34">
      <w:numFmt w:val="bullet"/>
      <w:lvlText w:val="•"/>
      <w:lvlJc w:val="left"/>
      <w:pPr>
        <w:ind w:left="2129" w:hanging="310"/>
      </w:pPr>
      <w:rPr>
        <w:rFonts w:hint="default"/>
        <w:lang w:val="el-GR" w:eastAsia="el-GR" w:bidi="el-GR"/>
      </w:rPr>
    </w:lvl>
    <w:lvl w:ilvl="3" w:tplc="BCDE4BD6">
      <w:numFmt w:val="bullet"/>
      <w:lvlText w:val="•"/>
      <w:lvlJc w:val="left"/>
      <w:pPr>
        <w:ind w:left="3143" w:hanging="310"/>
      </w:pPr>
      <w:rPr>
        <w:rFonts w:hint="default"/>
        <w:lang w:val="el-GR" w:eastAsia="el-GR" w:bidi="el-GR"/>
      </w:rPr>
    </w:lvl>
    <w:lvl w:ilvl="4" w:tplc="E8B86D74">
      <w:numFmt w:val="bullet"/>
      <w:lvlText w:val="•"/>
      <w:lvlJc w:val="left"/>
      <w:pPr>
        <w:ind w:left="4158" w:hanging="310"/>
      </w:pPr>
      <w:rPr>
        <w:rFonts w:hint="default"/>
        <w:lang w:val="el-GR" w:eastAsia="el-GR" w:bidi="el-GR"/>
      </w:rPr>
    </w:lvl>
    <w:lvl w:ilvl="5" w:tplc="588EC986">
      <w:numFmt w:val="bullet"/>
      <w:lvlText w:val="•"/>
      <w:lvlJc w:val="left"/>
      <w:pPr>
        <w:ind w:left="5172" w:hanging="310"/>
      </w:pPr>
      <w:rPr>
        <w:rFonts w:hint="default"/>
        <w:lang w:val="el-GR" w:eastAsia="el-GR" w:bidi="el-GR"/>
      </w:rPr>
    </w:lvl>
    <w:lvl w:ilvl="6" w:tplc="C444E494">
      <w:numFmt w:val="bullet"/>
      <w:lvlText w:val="•"/>
      <w:lvlJc w:val="left"/>
      <w:pPr>
        <w:ind w:left="6187" w:hanging="310"/>
      </w:pPr>
      <w:rPr>
        <w:rFonts w:hint="default"/>
        <w:lang w:val="el-GR" w:eastAsia="el-GR" w:bidi="el-GR"/>
      </w:rPr>
    </w:lvl>
    <w:lvl w:ilvl="7" w:tplc="8D4078E8">
      <w:numFmt w:val="bullet"/>
      <w:lvlText w:val="•"/>
      <w:lvlJc w:val="left"/>
      <w:pPr>
        <w:ind w:left="7201" w:hanging="310"/>
      </w:pPr>
      <w:rPr>
        <w:rFonts w:hint="default"/>
        <w:lang w:val="el-GR" w:eastAsia="el-GR" w:bidi="el-GR"/>
      </w:rPr>
    </w:lvl>
    <w:lvl w:ilvl="8" w:tplc="E9528F5A">
      <w:numFmt w:val="bullet"/>
      <w:lvlText w:val="•"/>
      <w:lvlJc w:val="left"/>
      <w:pPr>
        <w:ind w:left="8216" w:hanging="310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A6"/>
    <w:rsid w:val="00053DC3"/>
    <w:rsid w:val="001D68AC"/>
    <w:rsid w:val="002A1F96"/>
    <w:rsid w:val="002B3AE3"/>
    <w:rsid w:val="0057451E"/>
    <w:rsid w:val="005E4BA0"/>
    <w:rsid w:val="00632794"/>
    <w:rsid w:val="00792BED"/>
    <w:rsid w:val="007D437A"/>
    <w:rsid w:val="00981983"/>
    <w:rsid w:val="00A65021"/>
    <w:rsid w:val="00AB684C"/>
    <w:rsid w:val="00B17BD7"/>
    <w:rsid w:val="00F91D2D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28C30"/>
  <w15:docId w15:val="{1F7E0004-B25C-4DFA-AA75-A4907BBE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pPr>
      <w:spacing w:before="139"/>
      <w:ind w:left="105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5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ΑΠΘ</dc:creator>
  <cp:lastModifiedBy>moi</cp:lastModifiedBy>
  <cp:revision>10</cp:revision>
  <dcterms:created xsi:type="dcterms:W3CDTF">2020-09-08T08:09:00Z</dcterms:created>
  <dcterms:modified xsi:type="dcterms:W3CDTF">2020-09-09T06:51:00Z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</Properties>
</file>