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D1" w:rsidRPr="005A02D1" w:rsidRDefault="005A02D1" w:rsidP="005A02D1">
      <w:pPr>
        <w:keepNext/>
        <w:spacing w:after="0" w:line="280" w:lineRule="atLeast"/>
        <w:ind w:left="-539" w:right="-516"/>
        <w:jc w:val="both"/>
        <w:outlineLvl w:val="0"/>
        <w:rPr>
          <w:rFonts w:ascii="Book Antiqua" w:eastAsia="Times New Roman" w:hAnsi="Book Antiqua" w:cs="Arial"/>
          <w:b/>
          <w:bCs/>
          <w:i/>
          <w:sz w:val="24"/>
          <w:szCs w:val="24"/>
          <w:lang w:val="el-GR" w:eastAsia="el-GR"/>
        </w:rPr>
      </w:pPr>
      <w:bookmarkStart w:id="0" w:name="_GoBack"/>
      <w:bookmarkEnd w:id="0"/>
      <w:r w:rsidRPr="005A02D1">
        <w:rPr>
          <w:rFonts w:ascii="Book Antiqua" w:eastAsia="Times New Roman" w:hAnsi="Book Antiqua" w:cs="Arial"/>
          <w:b/>
          <w:bCs/>
          <w:sz w:val="24"/>
          <w:szCs w:val="24"/>
          <w:lang w:val="el-GR" w:eastAsia="el-GR"/>
        </w:rPr>
        <w:t>Τμ. Θεάτρου</w:t>
      </w:r>
    </w:p>
    <w:p w:rsidR="005A02D1" w:rsidRDefault="005A02D1" w:rsidP="005A02D1">
      <w:pPr>
        <w:spacing w:after="0" w:line="280" w:lineRule="atLeast"/>
        <w:ind w:left="-539" w:right="-516"/>
        <w:jc w:val="both"/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</w:pPr>
      <w:r w:rsidRPr="005A02D1"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  <w:t>Αγγλικά</w:t>
      </w:r>
      <w:r w:rsidR="00641B73"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  <w:t xml:space="preserve"> Ι</w:t>
      </w:r>
    </w:p>
    <w:p w:rsidR="00641B73" w:rsidRPr="005A02D1" w:rsidRDefault="00641B73" w:rsidP="005A02D1">
      <w:pPr>
        <w:spacing w:after="0" w:line="280" w:lineRule="atLeast"/>
        <w:ind w:left="-539" w:right="-516"/>
        <w:jc w:val="both"/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  <w:t>Αγγλικά ΙΙΙ</w:t>
      </w:r>
    </w:p>
    <w:p w:rsidR="005A02D1" w:rsidRPr="005A02D1" w:rsidRDefault="005A02D1" w:rsidP="005A02D1">
      <w:pPr>
        <w:spacing w:after="120" w:line="280" w:lineRule="atLeast"/>
        <w:ind w:left="-1080" w:right="-514"/>
        <w:jc w:val="both"/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</w:pPr>
    </w:p>
    <w:p w:rsidR="005A02D1" w:rsidRPr="00B06C45" w:rsidRDefault="005A02D1" w:rsidP="005A02D1">
      <w:pPr>
        <w:spacing w:after="120" w:line="280" w:lineRule="atLeast"/>
        <w:ind w:left="-1080" w:right="-514"/>
        <w:jc w:val="both"/>
        <w:rPr>
          <w:rFonts w:ascii="Book Antiqua" w:eastAsia="Times New Roman" w:hAnsi="Book Antiqua" w:cs="Times New Roman"/>
          <w:b/>
          <w:sz w:val="24"/>
          <w:szCs w:val="24"/>
          <w:lang w:eastAsia="el-GR"/>
        </w:rPr>
      </w:pPr>
      <w:r w:rsidRPr="005A02D1"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  <w:t>Ύλ</w:t>
      </w:r>
      <w:r w:rsidR="00641B73"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  <w:t>η</w:t>
      </w:r>
      <w:r w:rsidR="00641B73" w:rsidRPr="00B06C45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</w:t>
      </w:r>
      <w:r w:rsidR="00641B73">
        <w:rPr>
          <w:rFonts w:ascii="Book Antiqua" w:eastAsia="Times New Roman" w:hAnsi="Book Antiqua" w:cs="Times New Roman"/>
          <w:b/>
          <w:sz w:val="24"/>
          <w:szCs w:val="24"/>
          <w:lang w:val="el-GR" w:eastAsia="el-GR"/>
        </w:rPr>
        <w:t>εξετάσεων</w:t>
      </w:r>
      <w:r w:rsidR="00641B73" w:rsidRPr="00B06C45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</w:t>
      </w:r>
      <w:r w:rsidRPr="00B06C45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</w:t>
      </w:r>
    </w:p>
    <w:p w:rsidR="005A02D1" w:rsidRPr="00B06C45" w:rsidRDefault="005A02D1" w:rsidP="005A0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120" w:line="280" w:lineRule="atLeast"/>
        <w:ind w:left="-1080" w:right="-514"/>
        <w:jc w:val="both"/>
        <w:rPr>
          <w:rFonts w:ascii="Book Antiqua" w:eastAsia="Times New Roman" w:hAnsi="Book Antiqua" w:cs="Times New Roman"/>
          <w:i/>
          <w:sz w:val="24"/>
          <w:szCs w:val="24"/>
          <w:lang w:eastAsia="el-GR"/>
        </w:rPr>
      </w:pPr>
      <w:r w:rsidRPr="005A02D1">
        <w:rPr>
          <w:rFonts w:ascii="Book Antiqua" w:eastAsia="Times New Roman" w:hAnsi="Book Antiqua" w:cs="Times New Roman"/>
          <w:i/>
          <w:sz w:val="24"/>
          <w:szCs w:val="24"/>
          <w:lang w:val="el-GR" w:eastAsia="el-GR"/>
        </w:rPr>
        <w:t>Αγγλικά</w:t>
      </w:r>
      <w:r w:rsidRPr="00B06C45">
        <w:rPr>
          <w:rFonts w:ascii="Book Antiqua" w:eastAsia="Times New Roman" w:hAnsi="Book Antiqua" w:cs="Times New Roman"/>
          <w:i/>
          <w:sz w:val="24"/>
          <w:szCs w:val="24"/>
          <w:lang w:eastAsia="el-GR"/>
        </w:rPr>
        <w:t xml:space="preserve"> </w:t>
      </w:r>
      <w:r w:rsidRPr="005A02D1">
        <w:rPr>
          <w:rFonts w:ascii="Book Antiqua" w:eastAsia="Times New Roman" w:hAnsi="Book Antiqua" w:cs="Times New Roman"/>
          <w:i/>
          <w:sz w:val="24"/>
          <w:szCs w:val="24"/>
          <w:lang w:val="el-GR" w:eastAsia="el-GR"/>
        </w:rPr>
        <w:t>Ι</w:t>
      </w:r>
    </w:p>
    <w:p w:rsidR="005A02D1" w:rsidRPr="005A02D1" w:rsidRDefault="005A02D1" w:rsidP="005A0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120" w:line="280" w:lineRule="atLeast"/>
        <w:ind w:left="-1080" w:right="-514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Από</w:t>
      </w:r>
      <w:r w:rsidRPr="005A02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το</w:t>
      </w:r>
      <w:r w:rsidRPr="005A02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βιβλίο</w:t>
      </w:r>
      <w:r w:rsidRPr="005A02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Pr="005A02D1">
        <w:rPr>
          <w:rFonts w:ascii="Book Antiqua" w:eastAsia="Times New Roman" w:hAnsi="Book Antiqua" w:cs="Times New Roman"/>
          <w:i/>
          <w:sz w:val="24"/>
          <w:szCs w:val="24"/>
          <w:lang w:eastAsia="el-GR"/>
        </w:rPr>
        <w:t>English for Fine Arts Studies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: Unit 1 </w:t>
      </w:r>
      <w:r w:rsidR="0051178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What is Art? 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>(</w:t>
      </w:r>
      <w:proofErr w:type="spellStart"/>
      <w:proofErr w:type="gramStart"/>
      <w:r>
        <w:rPr>
          <w:rFonts w:ascii="Book Antiqua" w:eastAsia="Times New Roman" w:hAnsi="Book Antiqua" w:cs="Times New Roman"/>
          <w:sz w:val="24"/>
          <w:szCs w:val="24"/>
          <w:lang w:eastAsia="el-GR"/>
        </w:rPr>
        <w:t>exs</w:t>
      </w:r>
      <w:proofErr w:type="spellEnd"/>
      <w:proofErr w:type="gramEnd"/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D and E, pp. 19-20), Unit 3 </w:t>
      </w:r>
      <w:r w:rsidR="0051178A" w:rsidRPr="00BB4393">
        <w:rPr>
          <w:rFonts w:ascii="Book Antiqua" w:eastAsia="Times New Roman" w:hAnsi="Book Antiqua" w:cs="Times New Roman"/>
          <w:i/>
          <w:sz w:val="24"/>
          <w:szCs w:val="24"/>
          <w:lang w:eastAsia="el-GR"/>
        </w:rPr>
        <w:t>Drama, Theatre and Performance</w:t>
      </w:r>
      <w:r w:rsidR="0051178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(text 1, pp. 30-34), Unit 4 </w:t>
      </w:r>
      <w:r w:rsidR="0051178A" w:rsidRPr="00BB4393">
        <w:rPr>
          <w:rFonts w:ascii="Book Antiqua" w:eastAsia="Times New Roman" w:hAnsi="Book Antiqua" w:cs="Times New Roman"/>
          <w:i/>
          <w:sz w:val="24"/>
          <w:szCs w:val="24"/>
          <w:lang w:eastAsia="el-GR"/>
        </w:rPr>
        <w:t>Film</w:t>
      </w:r>
      <w:r w:rsidR="0051178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(p. 42), Unit 13 </w:t>
      </w:r>
      <w:r w:rsidR="0051178A" w:rsidRPr="00BB4393">
        <w:rPr>
          <w:rFonts w:ascii="Book Antiqua" w:eastAsia="Times New Roman" w:hAnsi="Book Antiqua" w:cs="Times New Roman"/>
          <w:i/>
          <w:sz w:val="24"/>
          <w:szCs w:val="24"/>
          <w:lang w:eastAsia="el-GR"/>
        </w:rPr>
        <w:t>Performance Spaces</w:t>
      </w:r>
      <w:r w:rsidR="0051178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>(texts 1</w:t>
      </w:r>
      <w:r w:rsidR="00B06C45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and 2, 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>pp. 126-134),</w:t>
      </w:r>
      <w:r w:rsidR="00327C8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Unit 14 </w:t>
      </w:r>
      <w:r w:rsidR="00327C8A" w:rsidRPr="00BB4393">
        <w:rPr>
          <w:rFonts w:ascii="Book Antiqua" w:eastAsia="Times New Roman" w:hAnsi="Book Antiqua" w:cs="Times New Roman"/>
          <w:i/>
          <w:sz w:val="24"/>
          <w:szCs w:val="24"/>
          <w:lang w:eastAsia="el-GR"/>
        </w:rPr>
        <w:t>Scenography</w:t>
      </w:r>
      <w:r w:rsidR="00327C8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(text 3</w:t>
      </w:r>
      <w:r w:rsidR="00263653">
        <w:rPr>
          <w:rFonts w:ascii="Book Antiqua" w:eastAsia="Times New Roman" w:hAnsi="Book Antiqua" w:cs="Times New Roman"/>
          <w:sz w:val="24"/>
          <w:szCs w:val="24"/>
          <w:lang w:eastAsia="el-GR"/>
        </w:rPr>
        <w:t>, pp. 146-150</w:t>
      </w:r>
      <w:r w:rsidR="00327C8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) </w:t>
      </w:r>
      <w:r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και</w:t>
      </w:r>
      <w:r w:rsidRPr="005A02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:rsidR="005A02D1" w:rsidRPr="005A02D1" w:rsidRDefault="005A02D1" w:rsidP="005A0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120" w:line="280" w:lineRule="atLeast"/>
        <w:ind w:left="-1080" w:right="-514"/>
        <w:jc w:val="both"/>
        <w:rPr>
          <w:rFonts w:ascii="Book Antiqua" w:eastAsia="Times New Roman" w:hAnsi="Book Antiqua" w:cs="Times New Roman"/>
          <w:b/>
          <w:sz w:val="24"/>
          <w:szCs w:val="24"/>
          <w:lang w:val="en-GB" w:eastAsia="el-GR"/>
        </w:rPr>
      </w:pPr>
      <w:r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Από</w:t>
      </w:r>
      <w:r w:rsidRPr="005A02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τις</w:t>
      </w:r>
      <w:r w:rsidRPr="005A02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Σημειώσεις</w:t>
      </w:r>
      <w:r w:rsidRPr="005A02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>
        <w:rPr>
          <w:rFonts w:ascii="Book Antiqua" w:eastAsia="Times New Roman" w:hAnsi="Book Antiqua" w:cs="Times New Roman"/>
          <w:i/>
          <w:sz w:val="24"/>
          <w:szCs w:val="24"/>
          <w:lang w:eastAsia="el-GR"/>
        </w:rPr>
        <w:t>English for Theatre &amp; Drama I</w:t>
      </w:r>
      <w:r w:rsidR="00B06C45">
        <w:rPr>
          <w:rFonts w:ascii="Book Antiqua" w:eastAsia="Times New Roman" w:hAnsi="Book Antiqua" w:cs="Times New Roman"/>
          <w:sz w:val="24"/>
          <w:szCs w:val="24"/>
          <w:lang w:eastAsia="el-GR"/>
        </w:rPr>
        <w:t>, pp. 1-32.</w:t>
      </w:r>
      <w:r w:rsidRPr="005A02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:rsidR="005A02D1" w:rsidRPr="005A02D1" w:rsidRDefault="005A02D1" w:rsidP="005A0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tLeast"/>
        <w:ind w:left="-1080" w:right="-1054"/>
        <w:jc w:val="both"/>
        <w:rPr>
          <w:rFonts w:ascii="Book Antiqua" w:eastAsia="Times New Roman" w:hAnsi="Book Antiqua" w:cs="Times New Roman"/>
          <w:i/>
          <w:sz w:val="24"/>
          <w:szCs w:val="24"/>
          <w:lang w:eastAsia="el-GR"/>
        </w:rPr>
      </w:pPr>
      <w:r w:rsidRPr="005A02D1">
        <w:rPr>
          <w:rFonts w:ascii="Book Antiqua" w:eastAsia="Times New Roman" w:hAnsi="Book Antiqua" w:cs="Times New Roman"/>
          <w:i/>
          <w:sz w:val="24"/>
          <w:szCs w:val="24"/>
          <w:lang w:val="el-GR" w:eastAsia="el-GR"/>
        </w:rPr>
        <w:t>Αγγλικά</w:t>
      </w:r>
      <w:r w:rsidRPr="005A02D1">
        <w:rPr>
          <w:rFonts w:ascii="Book Antiqua" w:eastAsia="Times New Roman" w:hAnsi="Book Antiqua" w:cs="Times New Roman"/>
          <w:i/>
          <w:sz w:val="24"/>
          <w:szCs w:val="24"/>
          <w:lang w:val="en-GB" w:eastAsia="el-GR"/>
        </w:rPr>
        <w:t xml:space="preserve"> </w:t>
      </w:r>
      <w:r w:rsidRPr="005A02D1">
        <w:rPr>
          <w:rFonts w:ascii="Book Antiqua" w:eastAsia="Times New Roman" w:hAnsi="Book Antiqua" w:cs="Times New Roman"/>
          <w:i/>
          <w:sz w:val="24"/>
          <w:szCs w:val="24"/>
          <w:lang w:val="el-GR" w:eastAsia="el-GR"/>
        </w:rPr>
        <w:t>ΙΙΙ</w:t>
      </w:r>
    </w:p>
    <w:p w:rsidR="005A02D1" w:rsidRPr="005D3C6A" w:rsidRDefault="005A02D1" w:rsidP="005A0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tLeast"/>
        <w:ind w:left="-1080" w:right="-1054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Από</w:t>
      </w:r>
      <w:r w:rsidRPr="005A02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το</w:t>
      </w:r>
      <w:r w:rsidRPr="005A02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βιβλίο</w:t>
      </w:r>
      <w:r w:rsidRPr="005A02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Pr="005A02D1">
        <w:rPr>
          <w:rFonts w:ascii="Book Antiqua" w:eastAsia="Times New Roman" w:hAnsi="Book Antiqua" w:cs="Times New Roman"/>
          <w:i/>
          <w:sz w:val="24"/>
          <w:szCs w:val="24"/>
          <w:lang w:eastAsia="el-GR"/>
        </w:rPr>
        <w:t>English for Fine Arts Studies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: </w:t>
      </w:r>
      <w:r w:rsidR="005D3C6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Unit </w:t>
      </w:r>
      <w:r w:rsidR="004D67E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6 The Baroque Era </w:t>
      </w:r>
      <w:r w:rsidR="005D3C6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(text </w:t>
      </w:r>
      <w:r w:rsidR="004D67EA">
        <w:rPr>
          <w:rFonts w:ascii="Book Antiqua" w:eastAsia="Times New Roman" w:hAnsi="Book Antiqua" w:cs="Times New Roman"/>
          <w:sz w:val="24"/>
          <w:szCs w:val="24"/>
          <w:lang w:eastAsia="el-GR"/>
        </w:rPr>
        <w:t>1</w:t>
      </w:r>
      <w:r w:rsidR="005D3C6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, pp. 34-39), </w:t>
      </w:r>
      <w:r w:rsidR="005D3C6A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και</w:t>
      </w:r>
      <w:r w:rsidR="005D3C6A" w:rsidRPr="005D3C6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:rsidR="005A02D1" w:rsidRPr="005A02D1" w:rsidRDefault="005D3C6A" w:rsidP="005A0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tLeast"/>
        <w:ind w:left="-1080" w:right="-1054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Α</w:t>
      </w:r>
      <w:r w:rsidR="005A02D1" w:rsidRPr="005A02D1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πό</w:t>
      </w:r>
      <w:r w:rsidR="005A02D1" w:rsidRPr="005A02D1"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 </w:t>
      </w:r>
      <w:r w:rsidR="005A02D1" w:rsidRPr="005A02D1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τις</w:t>
      </w:r>
      <w:r w:rsidR="005A02D1" w:rsidRPr="005A02D1"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 </w:t>
      </w:r>
      <w:r w:rsidR="005A02D1" w:rsidRPr="005A02D1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σημειώσεις</w:t>
      </w:r>
      <w:r w:rsidR="005A02D1" w:rsidRPr="005A02D1"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 xml:space="preserve"> </w:t>
      </w:r>
      <w:r w:rsidR="005A02D1" w:rsidRPr="005A02D1">
        <w:rPr>
          <w:rFonts w:ascii="Book Antiqua" w:eastAsia="Times New Roman" w:hAnsi="Book Antiqua" w:cs="Times New Roman"/>
          <w:i/>
          <w:sz w:val="24"/>
          <w:szCs w:val="24"/>
          <w:lang w:val="en-GB" w:eastAsia="el-GR"/>
        </w:rPr>
        <w:t>English for theatre and drama I</w:t>
      </w:r>
      <w:r w:rsidR="005A02D1" w:rsidRPr="005A02D1">
        <w:rPr>
          <w:rFonts w:ascii="Book Antiqua" w:eastAsia="Times New Roman" w:hAnsi="Book Antiqua" w:cs="Times New Roman"/>
          <w:i/>
          <w:sz w:val="24"/>
          <w:szCs w:val="24"/>
          <w:lang w:val="el-GR" w:eastAsia="el-GR"/>
        </w:rPr>
        <w:t>ΙΙ</w:t>
      </w:r>
      <w:r w:rsidR="005A02D1" w:rsidRPr="005A02D1">
        <w:rPr>
          <w:rFonts w:ascii="Book Antiqua" w:eastAsia="Times New Roman" w:hAnsi="Book Antiqua" w:cs="Times New Roman"/>
          <w:sz w:val="24"/>
          <w:szCs w:val="24"/>
          <w:lang w:val="en-GB" w:eastAsia="el-GR"/>
        </w:rPr>
        <w:t>:</w:t>
      </w:r>
      <w:r w:rsidRPr="005D3C6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>The beginnings of modern drama, Symbolism, Expressionism, Aestheticis</w:t>
      </w:r>
      <w:r w:rsidR="00B06C45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m, Absurd drama, Dramatic study, </w:t>
      </w:r>
      <w:r w:rsidR="0051178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Plot and Structure, </w:t>
      </w:r>
      <w:r w:rsidR="00B06C45">
        <w:rPr>
          <w:rFonts w:ascii="Book Antiqua" w:eastAsia="Times New Roman" w:hAnsi="Book Antiqua" w:cs="Times New Roman"/>
          <w:sz w:val="24"/>
          <w:szCs w:val="24"/>
          <w:lang w:eastAsia="el-GR"/>
        </w:rPr>
        <w:t>The language of drama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, Restoration </w:t>
      </w:r>
      <w:r w:rsidR="00DA55E9">
        <w:rPr>
          <w:rFonts w:ascii="Book Antiqua" w:eastAsia="Times New Roman" w:hAnsi="Book Antiqua" w:cs="Times New Roman"/>
          <w:sz w:val="24"/>
          <w:szCs w:val="24"/>
          <w:lang w:eastAsia="el-GR"/>
        </w:rPr>
        <w:t>drama terms</w:t>
      </w:r>
      <w:r w:rsidR="00B06C45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, </w:t>
      </w:r>
      <w:r w:rsidR="00B06C45" w:rsidRPr="00B06C45">
        <w:rPr>
          <w:rFonts w:ascii="Book Antiqua" w:eastAsia="Times New Roman" w:hAnsi="Book Antiqua" w:cs="Times New Roman"/>
          <w:i/>
          <w:sz w:val="24"/>
          <w:szCs w:val="24"/>
          <w:lang w:eastAsia="el-GR"/>
        </w:rPr>
        <w:t>A Doll’s House</w:t>
      </w:r>
      <w:r w:rsidR="00B06C45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, and </w:t>
      </w:r>
      <w:proofErr w:type="spellStart"/>
      <w:r w:rsidR="00B06C45" w:rsidRPr="00B06C45">
        <w:rPr>
          <w:rFonts w:ascii="Book Antiqua" w:eastAsia="Times New Roman" w:hAnsi="Book Antiqua" w:cs="Times New Roman"/>
          <w:i/>
          <w:sz w:val="24"/>
          <w:szCs w:val="24"/>
          <w:lang w:eastAsia="el-GR"/>
        </w:rPr>
        <w:t>Hedda</w:t>
      </w:r>
      <w:proofErr w:type="spellEnd"/>
      <w:r w:rsidR="00B06C45" w:rsidRPr="00B06C45">
        <w:rPr>
          <w:rFonts w:ascii="Book Antiqua" w:eastAsia="Times New Roman" w:hAnsi="Book Antiqua" w:cs="Times New Roman"/>
          <w:i/>
          <w:sz w:val="24"/>
          <w:szCs w:val="24"/>
          <w:lang w:eastAsia="el-GR"/>
        </w:rPr>
        <w:t xml:space="preserve"> </w:t>
      </w:r>
      <w:proofErr w:type="spellStart"/>
      <w:r w:rsidR="00B06C45" w:rsidRPr="00B06C45">
        <w:rPr>
          <w:rFonts w:ascii="Book Antiqua" w:eastAsia="Times New Roman" w:hAnsi="Book Antiqua" w:cs="Times New Roman"/>
          <w:i/>
          <w:sz w:val="24"/>
          <w:szCs w:val="24"/>
          <w:lang w:eastAsia="el-GR"/>
        </w:rPr>
        <w:t>Gabler</w:t>
      </w:r>
      <w:proofErr w:type="spellEnd"/>
      <w:r w:rsidR="00DA55E9" w:rsidRPr="00DA55E9">
        <w:rPr>
          <w:rFonts w:ascii="Book Antiqua" w:eastAsia="Times New Roman" w:hAnsi="Book Antiqua" w:cs="Times New Roman"/>
          <w:sz w:val="24"/>
          <w:szCs w:val="24"/>
          <w:lang w:eastAsia="el-GR"/>
        </w:rPr>
        <w:t>.</w:t>
      </w:r>
    </w:p>
    <w:p w:rsidR="00DA55E9" w:rsidRDefault="005A02D1" w:rsidP="005A02D1">
      <w:pPr>
        <w:spacing w:after="120" w:line="280" w:lineRule="atLeast"/>
        <w:ind w:left="-1080" w:right="-1192"/>
        <w:jc w:val="both"/>
        <w:rPr>
          <w:rFonts w:ascii="Book Antiqua" w:eastAsia="Times New Roman" w:hAnsi="Book Antiqua" w:cs="Times New Roman"/>
          <w:sz w:val="24"/>
          <w:szCs w:val="24"/>
          <w:lang w:val="el-GR" w:eastAsia="el-GR"/>
        </w:rPr>
      </w:pPr>
      <w:r w:rsidRPr="005A02D1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Στην ύλη συμπεριλαμβάν</w:t>
      </w:r>
      <w:r w:rsidR="005D3C6A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 xml:space="preserve">εται </w:t>
      </w:r>
      <w:r w:rsidRPr="005A02D1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και η ορολογία που έχ</w:t>
      </w:r>
      <w:r w:rsidR="005D3C6A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ει</w:t>
      </w:r>
      <w:r w:rsidRPr="005A02D1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 xml:space="preserve"> συζητηθεί στα μαθήματα κατά τη διάρκεια του εξαμήνου. </w:t>
      </w:r>
      <w:r w:rsidR="005D3C6A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 xml:space="preserve">Οι </w:t>
      </w:r>
      <w:r w:rsidRPr="005A02D1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σημειώσεις υπάρχ</w:t>
      </w:r>
      <w:r w:rsidR="005D3C6A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 xml:space="preserve">ουν </w:t>
      </w:r>
      <w:r w:rsidRPr="005A02D1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στη βιβλιοθήκη του τμήματος.</w:t>
      </w:r>
      <w:r w:rsidR="005D3C6A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 xml:space="preserve"> Επίσης, τ</w:t>
      </w:r>
      <w:r w:rsidRPr="005A02D1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 xml:space="preserve">ις σημειώσεις μπορείτε να τις προμηθευτείτε από τη Ξηρογραφία (Κ. </w:t>
      </w:r>
      <w:proofErr w:type="spellStart"/>
      <w:r w:rsidRPr="005A02D1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>Μελενίκου</w:t>
      </w:r>
      <w:proofErr w:type="spellEnd"/>
      <w:r w:rsidRPr="005A02D1">
        <w:rPr>
          <w:rFonts w:ascii="Book Antiqua" w:eastAsia="Times New Roman" w:hAnsi="Book Antiqua" w:cs="Times New Roman"/>
          <w:sz w:val="24"/>
          <w:szCs w:val="24"/>
          <w:lang w:val="el-GR" w:eastAsia="el-GR"/>
        </w:rPr>
        <w:t xml:space="preserve"> 7). </w:t>
      </w:r>
    </w:p>
    <w:p w:rsidR="005A02D1" w:rsidRPr="005A02D1" w:rsidRDefault="005A02D1" w:rsidP="005A02D1">
      <w:pPr>
        <w:spacing w:after="120" w:line="280" w:lineRule="atLeast"/>
        <w:ind w:left="-1080" w:right="-1192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val="el-GR" w:eastAsia="el-GR"/>
        </w:rPr>
      </w:pPr>
      <w:r w:rsidRPr="005A02D1">
        <w:rPr>
          <w:rFonts w:ascii="Book Antiqua" w:eastAsia="Times New Roman" w:hAnsi="Book Antiqua" w:cs="Times New Roman"/>
          <w:b/>
          <w:sz w:val="24"/>
          <w:szCs w:val="24"/>
          <w:u w:val="single"/>
          <w:lang w:val="el-GR" w:eastAsia="el-GR"/>
        </w:rPr>
        <w:t>Προσοχή! Στις εξετάσεις είναι απαραίτητο το βιβλιάριο σπουδών.</w:t>
      </w:r>
    </w:p>
    <w:p w:rsidR="005A02D1" w:rsidRPr="005A02D1" w:rsidRDefault="005A02D1" w:rsidP="005A02D1">
      <w:pPr>
        <w:spacing w:after="120" w:line="280" w:lineRule="atLeast"/>
        <w:jc w:val="both"/>
        <w:rPr>
          <w:rFonts w:ascii="Book Antiqua" w:eastAsia="Times New Roman" w:hAnsi="Book Antiqua" w:cs="Times New Roman"/>
          <w:lang w:val="el-GR" w:eastAsia="el-GR"/>
        </w:rPr>
      </w:pPr>
    </w:p>
    <w:p w:rsidR="00EE14F9" w:rsidRPr="003030EB" w:rsidRDefault="00EE14F9">
      <w:pPr>
        <w:rPr>
          <w:lang w:val="el-GR"/>
        </w:rPr>
      </w:pPr>
    </w:p>
    <w:sectPr w:rsidR="00EE14F9" w:rsidRPr="003030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D1"/>
    <w:rsid w:val="00263653"/>
    <w:rsid w:val="003030EB"/>
    <w:rsid w:val="00327C8A"/>
    <w:rsid w:val="00371886"/>
    <w:rsid w:val="004D67EA"/>
    <w:rsid w:val="0051178A"/>
    <w:rsid w:val="005A02D1"/>
    <w:rsid w:val="005D3C6A"/>
    <w:rsid w:val="00641B73"/>
    <w:rsid w:val="006A1338"/>
    <w:rsid w:val="00731FB5"/>
    <w:rsid w:val="0076484C"/>
    <w:rsid w:val="00871DDB"/>
    <w:rsid w:val="008912BC"/>
    <w:rsid w:val="009D26D2"/>
    <w:rsid w:val="00AC3CF1"/>
    <w:rsid w:val="00B06C45"/>
    <w:rsid w:val="00BB4393"/>
    <w:rsid w:val="00CB21AA"/>
    <w:rsid w:val="00DA55E9"/>
    <w:rsid w:val="00E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43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4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Sult_Mag</dc:creator>
  <cp:lastModifiedBy>user</cp:lastModifiedBy>
  <cp:revision>2</cp:revision>
  <cp:lastPrinted>2016-12-15T13:09:00Z</cp:lastPrinted>
  <dcterms:created xsi:type="dcterms:W3CDTF">2016-12-19T09:55:00Z</dcterms:created>
  <dcterms:modified xsi:type="dcterms:W3CDTF">2016-12-19T09:55:00Z</dcterms:modified>
</cp:coreProperties>
</file>